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63A48" w14:textId="0910BADF" w:rsidR="00CE4807" w:rsidRPr="00537D4A" w:rsidRDefault="00537D4A">
      <w:pPr>
        <w:widowControl w:val="0"/>
        <w:spacing w:after="0" w:line="240" w:lineRule="atLeast"/>
        <w:rPr>
          <w:rFonts w:cs="Calibri"/>
        </w:rPr>
      </w:pPr>
      <w:r w:rsidRPr="00537D4A">
        <w:rPr>
          <w:rFonts w:cs="Calibri"/>
        </w:rPr>
        <w:t>DNS.776.2.6.2023</w:t>
      </w:r>
    </w:p>
    <w:p w14:paraId="1A66DE02" w14:textId="77777777" w:rsidR="00CE4807" w:rsidRPr="00537D4A" w:rsidRDefault="0070456D">
      <w:pPr>
        <w:widowControl w:val="0"/>
        <w:spacing w:after="0" w:line="360" w:lineRule="auto"/>
        <w:jc w:val="center"/>
        <w:rPr>
          <w:rFonts w:cs="Calibri"/>
          <w:b/>
        </w:rPr>
      </w:pPr>
      <w:r w:rsidRPr="00537D4A">
        <w:rPr>
          <w:rFonts w:cs="Calibri"/>
          <w:b/>
        </w:rPr>
        <w:t>KOMUNIKAT</w:t>
      </w:r>
    </w:p>
    <w:p w14:paraId="775FC452" w14:textId="77777777" w:rsidR="00CE4807" w:rsidRPr="00537D4A" w:rsidRDefault="0070456D">
      <w:pPr>
        <w:widowControl w:val="0"/>
        <w:spacing w:after="0" w:line="360" w:lineRule="auto"/>
        <w:jc w:val="center"/>
        <w:rPr>
          <w:rFonts w:cs="Calibri"/>
          <w:b/>
        </w:rPr>
      </w:pPr>
      <w:r w:rsidRPr="00537D4A">
        <w:rPr>
          <w:rFonts w:cs="Calibri"/>
          <w:b/>
        </w:rPr>
        <w:t>KOMISARZA WYBORCZEGO W NOWYM SĄCZU II</w:t>
      </w:r>
    </w:p>
    <w:p w14:paraId="2FFB7693" w14:textId="77777777" w:rsidR="00CE4807" w:rsidRPr="00537D4A" w:rsidRDefault="0070456D">
      <w:pPr>
        <w:widowControl w:val="0"/>
        <w:spacing w:after="240" w:line="360" w:lineRule="auto"/>
        <w:jc w:val="center"/>
        <w:rPr>
          <w:rFonts w:cs="Calibri"/>
        </w:rPr>
      </w:pPr>
      <w:r w:rsidRPr="00537D4A">
        <w:rPr>
          <w:rFonts w:cs="Calibri"/>
        </w:rPr>
        <w:t>z dnia 6 lutego 2023 r.</w:t>
      </w:r>
    </w:p>
    <w:p w14:paraId="5D00B7BF" w14:textId="61DDC1F2" w:rsidR="00CE4807" w:rsidRPr="00537D4A" w:rsidRDefault="0070456D">
      <w:pPr>
        <w:widowControl w:val="0"/>
        <w:spacing w:after="0" w:line="360" w:lineRule="auto"/>
        <w:jc w:val="center"/>
        <w:rPr>
          <w:rFonts w:cs="Calibri"/>
          <w:b/>
        </w:rPr>
      </w:pPr>
      <w:r w:rsidRPr="00537D4A">
        <w:rPr>
          <w:rFonts w:cs="Calibri"/>
          <w:b/>
        </w:rPr>
        <w:t xml:space="preserve">o komitetach wyborczych utworzonych w wyborach uzupełniających </w:t>
      </w:r>
      <w:r w:rsidR="00537D4A">
        <w:rPr>
          <w:rFonts w:cs="Calibri"/>
          <w:b/>
        </w:rPr>
        <w:br/>
      </w:r>
      <w:r w:rsidRPr="00537D4A">
        <w:rPr>
          <w:rFonts w:cs="Calibri"/>
          <w:b/>
        </w:rPr>
        <w:t>do Rady Gminy Tymbark zarządzonych na dzień 2 kwietnia 2023 r.</w:t>
      </w:r>
    </w:p>
    <w:p w14:paraId="7F960C20" w14:textId="13663EF4" w:rsidR="00CE4807" w:rsidRPr="00537D4A" w:rsidRDefault="0070456D">
      <w:pPr>
        <w:widowControl w:val="0"/>
        <w:spacing w:before="360" w:after="0" w:line="360" w:lineRule="auto"/>
        <w:jc w:val="both"/>
        <w:rPr>
          <w:rFonts w:cs="Calibri"/>
          <w:spacing w:val="4"/>
        </w:rPr>
      </w:pPr>
      <w:r w:rsidRPr="00537D4A">
        <w:rPr>
          <w:rFonts w:cs="Calibri"/>
          <w:spacing w:val="4"/>
        </w:rPr>
        <w:t>Komisarz Wyborczy w Nowym Sączu II, na podstawie art. 99 i art. 406 § 2 ustawy z dnia 5 stycznia 2011r. – Kodeks wyborczy (Dz. U. z 2022 r. poz. 1277 i 2418), informuje, że w wyborach uzupełniających do Rady Gminy Tymbark</w:t>
      </w:r>
      <w:r w:rsidR="00D93319" w:rsidRPr="00537D4A">
        <w:rPr>
          <w:rFonts w:cs="Calibri"/>
          <w:spacing w:val="4"/>
        </w:rPr>
        <w:t xml:space="preserve"> </w:t>
      </w:r>
      <w:r w:rsidRPr="00537D4A">
        <w:rPr>
          <w:rFonts w:cs="Calibri"/>
          <w:spacing w:val="4"/>
        </w:rPr>
        <w:t>zarządzonych na dzień 2 kwietnia 2023 r., przyjął zawiadomienia:</w:t>
      </w:r>
    </w:p>
    <w:p w14:paraId="0EAF5610" w14:textId="77777777" w:rsidR="00CE4807" w:rsidRPr="00537D4A" w:rsidRDefault="0070456D">
      <w:pPr>
        <w:widowControl w:val="0"/>
        <w:spacing w:before="360" w:after="0" w:line="360" w:lineRule="auto"/>
        <w:jc w:val="both"/>
        <w:rPr>
          <w:rFonts w:cs="Calibri"/>
          <w:spacing w:val="4"/>
        </w:rPr>
      </w:pPr>
      <w:r w:rsidRPr="00537D4A">
        <w:rPr>
          <w:rFonts w:cs="Calibri"/>
          <w:spacing w:val="4"/>
        </w:rPr>
        <w:t>1) wyborców:</w:t>
      </w:r>
    </w:p>
    <w:p w14:paraId="77854A8C" w14:textId="77777777" w:rsidR="00CE4807" w:rsidRPr="00537D4A" w:rsidRDefault="0070456D">
      <w:pPr>
        <w:widowControl w:val="0"/>
        <w:spacing w:after="0" w:line="360" w:lineRule="auto"/>
        <w:ind w:left="284"/>
        <w:jc w:val="both"/>
        <w:rPr>
          <w:rFonts w:cs="Calibri"/>
          <w:spacing w:val="4"/>
        </w:rPr>
      </w:pPr>
      <w:r w:rsidRPr="00537D4A">
        <w:rPr>
          <w:rFonts w:cs="Calibri"/>
          <w:spacing w:val="4"/>
        </w:rPr>
        <w:t xml:space="preserve">o utworzeniu komitetu wyborczego – </w:t>
      </w:r>
      <w:r w:rsidRPr="00537D4A">
        <w:rPr>
          <w:rFonts w:cs="Calibri"/>
          <w:b/>
          <w:spacing w:val="4"/>
        </w:rPr>
        <w:t>KOMITET WYBORCZY WYBORCÓW JANUSZA KAŁUŻNEGO</w:t>
      </w:r>
      <w:r w:rsidRPr="00537D4A">
        <w:rPr>
          <w:rFonts w:cs="Calibri"/>
          <w:spacing w:val="4"/>
        </w:rPr>
        <w:t>;</w:t>
      </w:r>
    </w:p>
    <w:p w14:paraId="4F89D98A" w14:textId="77777777" w:rsidR="00CE4807" w:rsidRPr="00537D4A" w:rsidRDefault="0070456D">
      <w:pPr>
        <w:pStyle w:val="Akapitzlist"/>
        <w:widowControl w:val="0"/>
        <w:numPr>
          <w:ilvl w:val="0"/>
          <w:numId w:val="1"/>
        </w:numPr>
        <w:spacing w:after="0" w:line="360" w:lineRule="auto"/>
        <w:jc w:val="both"/>
        <w:rPr>
          <w:rFonts w:cs="Calibri"/>
          <w:spacing w:val="4"/>
        </w:rPr>
      </w:pPr>
      <w:r w:rsidRPr="00537D4A">
        <w:rPr>
          <w:rFonts w:cs="Calibri"/>
          <w:spacing w:val="4"/>
        </w:rPr>
        <w:t>skrót nazwy: KWW JANUSZA KAŁUŻNEGO;</w:t>
      </w:r>
    </w:p>
    <w:p w14:paraId="766B668F" w14:textId="77777777" w:rsidR="00CE4807" w:rsidRPr="00537D4A" w:rsidRDefault="0070456D">
      <w:pPr>
        <w:pStyle w:val="Akapitzlist"/>
        <w:widowControl w:val="0"/>
        <w:numPr>
          <w:ilvl w:val="0"/>
          <w:numId w:val="1"/>
        </w:numPr>
        <w:spacing w:after="0" w:line="360" w:lineRule="auto"/>
        <w:jc w:val="both"/>
        <w:rPr>
          <w:rFonts w:cs="Calibri"/>
          <w:spacing w:val="4"/>
        </w:rPr>
      </w:pPr>
      <w:r w:rsidRPr="00537D4A">
        <w:rPr>
          <w:rFonts w:cs="Calibri"/>
          <w:spacing w:val="4"/>
        </w:rPr>
        <w:t>pełnomocnikiem wyborczym Komitetu będącym jednocześnie pełnomocnikiem finansowym Komitetu jest: Władysław Wiesław Zielonka;</w:t>
      </w:r>
    </w:p>
    <w:p w14:paraId="7A516E28" w14:textId="77777777" w:rsidR="00CE4807" w:rsidRPr="00537D4A" w:rsidRDefault="0070456D">
      <w:pPr>
        <w:pStyle w:val="Akapitzlist"/>
        <w:widowControl w:val="0"/>
        <w:numPr>
          <w:ilvl w:val="0"/>
          <w:numId w:val="1"/>
        </w:numPr>
        <w:spacing w:after="0" w:line="360" w:lineRule="auto"/>
        <w:jc w:val="both"/>
        <w:rPr>
          <w:rFonts w:cs="Calibri"/>
          <w:spacing w:val="4"/>
        </w:rPr>
      </w:pPr>
      <w:r w:rsidRPr="00537D4A">
        <w:rPr>
          <w:rFonts w:cs="Calibri"/>
          <w:spacing w:val="4"/>
        </w:rPr>
        <w:t>siedziba Komitetu: Tymbark 303, 34-650 Tymbark;</w:t>
      </w:r>
    </w:p>
    <w:p w14:paraId="20FBE826" w14:textId="77777777" w:rsidR="00CE4807" w:rsidRPr="00537D4A" w:rsidRDefault="0070456D">
      <w:pPr>
        <w:pStyle w:val="Akapitzlist"/>
        <w:widowControl w:val="0"/>
        <w:numPr>
          <w:ilvl w:val="0"/>
          <w:numId w:val="1"/>
        </w:numPr>
        <w:spacing w:after="0" w:line="360" w:lineRule="auto"/>
        <w:jc w:val="both"/>
        <w:rPr>
          <w:rFonts w:cs="Calibri"/>
          <w:spacing w:val="4"/>
        </w:rPr>
      </w:pPr>
      <w:r w:rsidRPr="00537D4A">
        <w:rPr>
          <w:rFonts w:cs="Calibri"/>
          <w:spacing w:val="4"/>
        </w:rPr>
        <w:t>obszar działania Komitetu: Gmina Tymbark;</w:t>
      </w:r>
    </w:p>
    <w:p w14:paraId="7B05B7C4" w14:textId="77777777" w:rsidR="00CE4807" w:rsidRPr="00537D4A" w:rsidRDefault="00CE4807">
      <w:pPr>
        <w:widowControl w:val="0"/>
        <w:spacing w:after="0" w:line="360" w:lineRule="auto"/>
        <w:ind w:left="644"/>
        <w:jc w:val="both"/>
        <w:rPr>
          <w:rFonts w:cs="Calibri"/>
          <w:spacing w:val="4"/>
        </w:rPr>
      </w:pPr>
    </w:p>
    <w:p w14:paraId="2567E2B9" w14:textId="77777777" w:rsidR="00CE4807" w:rsidRPr="00537D4A" w:rsidRDefault="0070456D">
      <w:pPr>
        <w:widowControl w:val="0"/>
        <w:spacing w:after="0" w:line="360" w:lineRule="auto"/>
        <w:ind w:left="284"/>
        <w:jc w:val="both"/>
        <w:rPr>
          <w:rFonts w:cs="Calibri"/>
          <w:spacing w:val="4"/>
        </w:rPr>
      </w:pPr>
      <w:r w:rsidRPr="00537D4A">
        <w:rPr>
          <w:rFonts w:cs="Calibri"/>
          <w:spacing w:val="4"/>
        </w:rPr>
        <w:t xml:space="preserve">o utworzeniu komitetu wyborczego – </w:t>
      </w:r>
      <w:r w:rsidRPr="00537D4A">
        <w:rPr>
          <w:rFonts w:cs="Calibri"/>
          <w:b/>
          <w:spacing w:val="4"/>
        </w:rPr>
        <w:t>KOMITET WYBORCZY WYBORCÓW SOLIDARNA GMINA</w:t>
      </w:r>
      <w:r w:rsidRPr="00537D4A">
        <w:rPr>
          <w:rFonts w:cs="Calibri"/>
          <w:spacing w:val="4"/>
        </w:rPr>
        <w:t>;</w:t>
      </w:r>
    </w:p>
    <w:p w14:paraId="1DC80B89" w14:textId="77777777" w:rsidR="00CE4807" w:rsidRPr="00537D4A" w:rsidRDefault="0070456D">
      <w:pPr>
        <w:pStyle w:val="Akapitzlist"/>
        <w:widowControl w:val="0"/>
        <w:numPr>
          <w:ilvl w:val="0"/>
          <w:numId w:val="1"/>
        </w:numPr>
        <w:spacing w:after="0" w:line="360" w:lineRule="auto"/>
        <w:jc w:val="both"/>
        <w:rPr>
          <w:rFonts w:cs="Calibri"/>
          <w:spacing w:val="4"/>
        </w:rPr>
      </w:pPr>
      <w:r w:rsidRPr="00537D4A">
        <w:rPr>
          <w:rFonts w:cs="Calibri"/>
          <w:spacing w:val="4"/>
        </w:rPr>
        <w:t>skrót nazwy: KWW SOLIDARNA GMINA;</w:t>
      </w:r>
    </w:p>
    <w:p w14:paraId="1E6F5718" w14:textId="77777777" w:rsidR="00CE4807" w:rsidRPr="00537D4A" w:rsidRDefault="0070456D">
      <w:pPr>
        <w:pStyle w:val="Akapitzlist"/>
        <w:widowControl w:val="0"/>
        <w:numPr>
          <w:ilvl w:val="0"/>
          <w:numId w:val="1"/>
        </w:numPr>
        <w:spacing w:after="0" w:line="360" w:lineRule="auto"/>
        <w:jc w:val="both"/>
        <w:rPr>
          <w:rFonts w:cs="Calibri"/>
          <w:spacing w:val="4"/>
        </w:rPr>
      </w:pPr>
      <w:r w:rsidRPr="00537D4A">
        <w:rPr>
          <w:rFonts w:cs="Calibri"/>
          <w:spacing w:val="4"/>
        </w:rPr>
        <w:t>pełnomocnikiem wyborczym Komitetu będącym jednocześnie pełnomocnikiem finansowym Komitetu jest: Agnieszka Janina Młynarczyk;</w:t>
      </w:r>
    </w:p>
    <w:p w14:paraId="306D02C5" w14:textId="77777777" w:rsidR="00CE4807" w:rsidRPr="00537D4A" w:rsidRDefault="0070456D">
      <w:pPr>
        <w:pStyle w:val="Akapitzlist"/>
        <w:widowControl w:val="0"/>
        <w:numPr>
          <w:ilvl w:val="0"/>
          <w:numId w:val="1"/>
        </w:numPr>
        <w:spacing w:after="0" w:line="360" w:lineRule="auto"/>
        <w:jc w:val="both"/>
        <w:rPr>
          <w:rFonts w:cs="Calibri"/>
          <w:spacing w:val="4"/>
        </w:rPr>
      </w:pPr>
      <w:r w:rsidRPr="00537D4A">
        <w:rPr>
          <w:rFonts w:cs="Calibri"/>
          <w:spacing w:val="4"/>
        </w:rPr>
        <w:t>siedziba Komitetu: Tymbark 552, 34-650 Tymbark;</w:t>
      </w:r>
    </w:p>
    <w:p w14:paraId="61100B3E" w14:textId="77777777" w:rsidR="00CE4807" w:rsidRPr="00537D4A" w:rsidRDefault="0070456D">
      <w:pPr>
        <w:pStyle w:val="Akapitzlist"/>
        <w:widowControl w:val="0"/>
        <w:numPr>
          <w:ilvl w:val="0"/>
          <w:numId w:val="1"/>
        </w:numPr>
        <w:spacing w:after="0" w:line="360" w:lineRule="auto"/>
        <w:jc w:val="both"/>
        <w:rPr>
          <w:rFonts w:cs="Calibri"/>
          <w:spacing w:val="4"/>
        </w:rPr>
      </w:pPr>
      <w:r w:rsidRPr="00537D4A">
        <w:rPr>
          <w:rFonts w:cs="Calibri"/>
          <w:spacing w:val="4"/>
        </w:rPr>
        <w:t>obszar działania Komitetu: Gmina Tymbark.</w:t>
      </w:r>
    </w:p>
    <w:p w14:paraId="3F8C34E5" w14:textId="77777777" w:rsidR="00CE4807" w:rsidRPr="00537D4A" w:rsidRDefault="00CE4807">
      <w:pPr>
        <w:widowControl w:val="0"/>
        <w:spacing w:after="0" w:line="360" w:lineRule="auto"/>
        <w:ind w:left="644"/>
        <w:jc w:val="both"/>
        <w:rPr>
          <w:rFonts w:cs="Calibri"/>
          <w:spacing w:val="4"/>
        </w:rPr>
      </w:pPr>
    </w:p>
    <w:p w14:paraId="1D71AB40" w14:textId="77777777" w:rsidR="00CE4807" w:rsidRPr="00537D4A" w:rsidRDefault="00CE4807">
      <w:pPr>
        <w:widowControl w:val="0"/>
        <w:spacing w:after="0" w:line="360" w:lineRule="auto"/>
        <w:jc w:val="both"/>
        <w:rPr>
          <w:rFonts w:cs="Calibri"/>
          <w:spacing w:val="4"/>
        </w:rPr>
      </w:pPr>
    </w:p>
    <w:p w14:paraId="1A5377F9" w14:textId="420B578A" w:rsidR="00CE4807" w:rsidRPr="00537D4A" w:rsidRDefault="0070456D" w:rsidP="00537D4A">
      <w:pPr>
        <w:pStyle w:val="Nagwek1"/>
        <w:suppressAutoHyphens/>
        <w:spacing w:before="0" w:after="480"/>
        <w:rPr>
          <w:rFonts w:ascii="Calibri" w:hAnsi="Calibri" w:cs="Calibri"/>
        </w:rPr>
      </w:pPr>
      <w:r w:rsidRPr="00537D4A">
        <w:rPr>
          <w:rFonts w:ascii="Calibri" w:hAnsi="Calibri" w:cs="Calibri"/>
          <w:sz w:val="22"/>
          <w:szCs w:val="22"/>
        </w:rPr>
        <w:t>Komisarz Wyborczy w Nowym Sączu II</w:t>
      </w:r>
      <w:r w:rsidR="00537D4A" w:rsidRPr="00537D4A">
        <w:rPr>
          <w:rFonts w:ascii="Calibri" w:hAnsi="Calibri" w:cs="Calibri"/>
        </w:rPr>
        <w:br/>
      </w:r>
      <w:bookmarkStart w:id="0" w:name="_GoBack"/>
      <w:bookmarkEnd w:id="0"/>
      <w:r w:rsidR="00537D4A" w:rsidRPr="00537D4A">
        <w:rPr>
          <w:rFonts w:ascii="Calibri" w:hAnsi="Calibri" w:cs="Calibri"/>
        </w:rPr>
        <w:t xml:space="preserve">(-) </w:t>
      </w:r>
      <w:r w:rsidRPr="00537D4A">
        <w:rPr>
          <w:rFonts w:ascii="Calibri" w:hAnsi="Calibri" w:cs="Calibri"/>
          <w:sz w:val="22"/>
          <w:szCs w:val="22"/>
        </w:rPr>
        <w:t>Piotr Borkowski</w:t>
      </w:r>
    </w:p>
    <w:sectPr w:rsidR="00CE4807" w:rsidRPr="00537D4A">
      <w:headerReference w:type="default" r:id="rId7"/>
      <w:pgSz w:w="11906" w:h="16838"/>
      <w:pgMar w:top="1134" w:right="1134" w:bottom="1134" w:left="1134" w:header="708" w:footer="0" w:gutter="0"/>
      <w:pgNumType w:start="1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F3202" w14:textId="77777777" w:rsidR="007F01DF" w:rsidRDefault="007F01DF">
      <w:pPr>
        <w:spacing w:after="0" w:line="240" w:lineRule="auto"/>
      </w:pPr>
      <w:r>
        <w:separator/>
      </w:r>
    </w:p>
  </w:endnote>
  <w:endnote w:type="continuationSeparator" w:id="0">
    <w:p w14:paraId="108D4775" w14:textId="77777777" w:rsidR="007F01DF" w:rsidRDefault="007F0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9FEE5" w14:textId="77777777" w:rsidR="007F01DF" w:rsidRDefault="007F01DF">
      <w:pPr>
        <w:spacing w:after="0" w:line="240" w:lineRule="auto"/>
      </w:pPr>
      <w:r>
        <w:separator/>
      </w:r>
    </w:p>
  </w:footnote>
  <w:footnote w:type="continuationSeparator" w:id="0">
    <w:p w14:paraId="074B0D90" w14:textId="77777777" w:rsidR="007F01DF" w:rsidRDefault="007F0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BDCA0" w14:textId="77777777" w:rsidR="00CE4807" w:rsidRDefault="0070456D">
    <w:pPr>
      <w:pStyle w:val="Nagwek"/>
      <w:jc w:val="center"/>
    </w:pPr>
    <w:r>
      <w:t xml:space="preserve">- 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  <w:r>
      <w:t xml:space="preserve"> -</w:t>
    </w:r>
  </w:p>
  <w:p w14:paraId="628BAB18" w14:textId="77777777" w:rsidR="00CE4807" w:rsidRDefault="00CE48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5597D"/>
    <w:multiLevelType w:val="multilevel"/>
    <w:tmpl w:val="B8C25C5E"/>
    <w:lvl w:ilvl="0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AA46235"/>
    <w:multiLevelType w:val="multilevel"/>
    <w:tmpl w:val="9FBC9B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807"/>
    <w:rsid w:val="000A635C"/>
    <w:rsid w:val="000E2B18"/>
    <w:rsid w:val="000F7748"/>
    <w:rsid w:val="00190322"/>
    <w:rsid w:val="002E1AAB"/>
    <w:rsid w:val="00440AF5"/>
    <w:rsid w:val="00537D4A"/>
    <w:rsid w:val="0070456D"/>
    <w:rsid w:val="0075496F"/>
    <w:rsid w:val="00765A9F"/>
    <w:rsid w:val="007F01DF"/>
    <w:rsid w:val="00846FD5"/>
    <w:rsid w:val="00862883"/>
    <w:rsid w:val="00A464E2"/>
    <w:rsid w:val="00CE4807"/>
    <w:rsid w:val="00D46A63"/>
    <w:rsid w:val="00D93319"/>
    <w:rsid w:val="00DA4D26"/>
    <w:rsid w:val="00EA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D22DA"/>
  <w15:docId w15:val="{144E84CE-8A1D-4706-AD3E-F62ED597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66F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F002BA"/>
    <w:pPr>
      <w:keepNext/>
      <w:spacing w:before="2400" w:after="0" w:line="360" w:lineRule="auto"/>
      <w:ind w:left="4820"/>
      <w:jc w:val="center"/>
      <w:outlineLvl w:val="0"/>
    </w:pPr>
    <w:rPr>
      <w:rFonts w:ascii="Times New Roman" w:hAnsi="Times New Roman"/>
      <w:b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FA33A0"/>
    <w:rPr>
      <w:vertAlign w:val="superscript"/>
    </w:rPr>
  </w:style>
  <w:style w:type="character" w:customStyle="1" w:styleId="TekstdymkaZnak">
    <w:name w:val="Tekst dymka Znak"/>
    <w:link w:val="Tekstdymka"/>
    <w:uiPriority w:val="99"/>
    <w:semiHidden/>
    <w:qFormat/>
    <w:rsid w:val="005C695C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qFormat/>
    <w:rsid w:val="002348C9"/>
    <w:rPr>
      <w:sz w:val="22"/>
      <w:szCs w:val="22"/>
    </w:rPr>
  </w:style>
  <w:style w:type="character" w:customStyle="1" w:styleId="StopkaZnak">
    <w:name w:val="Stopka Znak"/>
    <w:link w:val="Stopka"/>
    <w:uiPriority w:val="99"/>
    <w:semiHidden/>
    <w:qFormat/>
    <w:rsid w:val="002348C9"/>
    <w:rPr>
      <w:sz w:val="22"/>
      <w:szCs w:val="22"/>
    </w:rPr>
  </w:style>
  <w:style w:type="character" w:customStyle="1" w:styleId="Nagwek1Znak">
    <w:name w:val="Nagłówek 1 Znak"/>
    <w:link w:val="Nagwek1"/>
    <w:qFormat/>
    <w:rsid w:val="00F002BA"/>
    <w:rPr>
      <w:rFonts w:ascii="Times New Roman" w:hAnsi="Times New Roman"/>
      <w:b/>
      <w:sz w:val="2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55D8C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555D8C"/>
    <w:rPr>
      <w:vertAlign w:val="superscript"/>
    </w:rPr>
  </w:style>
  <w:style w:type="character" w:customStyle="1" w:styleId="ListLabel1">
    <w:name w:val="ListLabel 1"/>
    <w:qFormat/>
    <w:rPr>
      <w:rFonts w:cs="Times New Roman"/>
      <w:color w:val="000000"/>
      <w:sz w:val="20"/>
      <w:szCs w:val="20"/>
    </w:rPr>
  </w:style>
  <w:style w:type="character" w:customStyle="1" w:styleId="ListLabel2">
    <w:name w:val="ListLabel 2"/>
    <w:qFormat/>
    <w:rPr>
      <w:rFonts w:cs="Times New Roman"/>
      <w:color w:val="000000"/>
      <w:sz w:val="20"/>
      <w:szCs w:val="20"/>
    </w:rPr>
  </w:style>
  <w:style w:type="character" w:customStyle="1" w:styleId="ListLabel3">
    <w:name w:val="ListLabel 3"/>
    <w:qFormat/>
    <w:rPr>
      <w:rFonts w:cs="Times New Roman"/>
      <w:color w:val="000000"/>
      <w:sz w:val="20"/>
      <w:szCs w:val="20"/>
    </w:rPr>
  </w:style>
  <w:style w:type="character" w:customStyle="1" w:styleId="ListLabel4">
    <w:name w:val="ListLabel 4"/>
    <w:qFormat/>
    <w:rPr>
      <w:rFonts w:cs="Times New Roman"/>
      <w:color w:val="000000"/>
      <w:sz w:val="20"/>
      <w:szCs w:val="20"/>
    </w:rPr>
  </w:style>
  <w:style w:type="character" w:customStyle="1" w:styleId="ListLabel5">
    <w:name w:val="ListLabel 5"/>
    <w:qFormat/>
    <w:rPr>
      <w:rFonts w:cs="Times New Roman"/>
      <w:color w:val="000000"/>
      <w:sz w:val="20"/>
      <w:szCs w:val="20"/>
    </w:rPr>
  </w:style>
  <w:style w:type="character" w:customStyle="1" w:styleId="ListLabel6">
    <w:name w:val="ListLabel 6"/>
    <w:qFormat/>
    <w:rPr>
      <w:rFonts w:cs="Times New Roman"/>
      <w:color w:val="000000"/>
      <w:sz w:val="20"/>
      <w:szCs w:val="20"/>
    </w:rPr>
  </w:style>
  <w:style w:type="character" w:customStyle="1" w:styleId="ListLabel7">
    <w:name w:val="ListLabel 7"/>
    <w:qFormat/>
    <w:rPr>
      <w:rFonts w:cs="Times New Roman"/>
      <w:color w:val="000000"/>
      <w:sz w:val="20"/>
      <w:szCs w:val="20"/>
    </w:rPr>
  </w:style>
  <w:style w:type="character" w:customStyle="1" w:styleId="ListLabel8">
    <w:name w:val="ListLabel 8"/>
    <w:qFormat/>
    <w:rPr>
      <w:rFonts w:cs="Times New Roman"/>
      <w:color w:val="000000"/>
      <w:sz w:val="20"/>
      <w:szCs w:val="20"/>
    </w:rPr>
  </w:style>
  <w:style w:type="character" w:customStyle="1" w:styleId="ListLabel9">
    <w:name w:val="ListLabel 9"/>
    <w:qFormat/>
    <w:rPr>
      <w:rFonts w:cs="Times New Roman"/>
      <w:color w:val="000000"/>
      <w:sz w:val="20"/>
      <w:szCs w:val="20"/>
    </w:rPr>
  </w:style>
  <w:style w:type="character" w:customStyle="1" w:styleId="ListLabel10">
    <w:name w:val="ListLabel 10"/>
    <w:qFormat/>
    <w:rPr>
      <w:rFonts w:cs="Times New Roman"/>
      <w:color w:val="000000"/>
      <w:sz w:val="20"/>
      <w:szCs w:val="20"/>
    </w:rPr>
  </w:style>
  <w:style w:type="character" w:customStyle="1" w:styleId="ListLabel11">
    <w:name w:val="ListLabel 11"/>
    <w:qFormat/>
    <w:rPr>
      <w:rFonts w:cs="Times New Roman"/>
      <w:color w:val="000000"/>
      <w:sz w:val="20"/>
      <w:szCs w:val="20"/>
    </w:rPr>
  </w:style>
  <w:style w:type="character" w:customStyle="1" w:styleId="ListLabel12">
    <w:name w:val="ListLabel 12"/>
    <w:qFormat/>
    <w:rPr>
      <w:rFonts w:ascii="Times New Roman" w:hAnsi="Times New Roman" w:cs="Times New Roman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348C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C695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04F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2348C9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5D8C"/>
    <w:rPr>
      <w:sz w:val="20"/>
      <w:szCs w:val="20"/>
    </w:rPr>
  </w:style>
  <w:style w:type="table" w:styleId="Tabela-Siatka">
    <w:name w:val="Table Grid"/>
    <w:basedOn w:val="Standardowy"/>
    <w:uiPriority w:val="59"/>
    <w:rsid w:val="00A6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2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166</Words>
  <Characters>1065</Characters>
  <Application>Microsoft Office Word</Application>
  <DocSecurity>0</DocSecurity>
  <Lines>24</Lines>
  <Paragraphs>20</Paragraphs>
  <ScaleCrop>false</ScaleCrop>
  <Company>Krajowe Biuro Wyborcze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lecgaj</dc:creator>
  <dc:description/>
  <cp:lastModifiedBy>Grazyna Dlugosz</cp:lastModifiedBy>
  <cp:revision>40</cp:revision>
  <cp:lastPrinted>2017-10-27T11:58:00Z</cp:lastPrinted>
  <dcterms:created xsi:type="dcterms:W3CDTF">2017-11-06T08:23:00Z</dcterms:created>
  <dcterms:modified xsi:type="dcterms:W3CDTF">2023-02-06T19:22:00Z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reator">
    <vt:lpwstr>XMLmind FO Converter</vt:lpwstr>
  </property>
</Properties>
</file>