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Załącznik Nr 1 </w:t>
      </w:r>
    </w:p>
    <w:p w:rsidR="00F900C2" w:rsidRDefault="00F900C2" w:rsidP="00F90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do Uchwały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XLIV/344/2023 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Rady Gminy Tymbark z dnia 16 marca 2023r. 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Wójt Gminy Tymbark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>34-650 Tymbark 49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>WNIOSEK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>O UDZIELENIE DOTACJI CELOWEJ ZE ŚRODKÓW BUDŻETU GMINY TYMBARK NA DOFINANSOWANIE KOSZTÓW BUDOWY PRZYDOMOWEJ OCZYSZCZALNI ŚCIEKÓW NA TERENIE GMINY TYMBARK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 xml:space="preserve"> Dane osobowe ubiegającego się o dotację (Wnioskodawcy):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Imię i nazwisko: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Adres zamieszkania: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PESEL: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Telefon kontaktowy: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>. Lokalizacja przydomowej oczyszczalni ścieków: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Adres: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Numer ewidencyjny działki ………………., miejscowość ……………………………………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Tytuł prawny do dysponowania nieruchomością: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 xml:space="preserve"> Planowany termin zakończenia budowy przydomowy oczyszczalni ścieków: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 xml:space="preserve"> Rachunek bankowy Wnioskodawcy (nazwa banku, nr rachunku) na jaki ma zostać przekazana dotacja: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F900C2">
        <w:rPr>
          <w:rFonts w:ascii="Times New Roman" w:eastAsia="Times New Roman" w:hAnsi="Times New Roman" w:cs="Times New Roman"/>
          <w:lang w:val="en-US"/>
        </w:rPr>
        <w:lastRenderedPageBreak/>
        <w:t>INFORMACJA ADMINISTRATORA O PRZETWARZANIU DANYCH OSOBOWYCH</w:t>
      </w:r>
    </w:p>
    <w:p w:rsidR="00F900C2" w:rsidRPr="00F900C2" w:rsidRDefault="00F900C2" w:rsidP="00F900C2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F900C2">
        <w:rPr>
          <w:rFonts w:ascii="Times New Roman" w:eastAsia="Times New Roman" w:hAnsi="Times New Roman" w:cs="Times New Roman"/>
          <w:i/>
          <w:iCs/>
        </w:rPr>
        <w:t>Zgodnie z art. 13 ust. 1 i 2 Rozporządzenia Parlamentu Europejskiego i Rady (UE) 2016/679 z dnia 27 kwietnia 2016r. w sprawie ochrony osób fizycznych w związku z przetwarzaniem danych osobowych i w sprawie swobodnego przepływu takich danych oraz uchylenia dyrektywy 95/46/WE (zwanej RODO), informuję, że: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Administratorem Pani/Pana danych osobowych przetwarzanych w Urzędzie Gminy Tymbark jest Wójt Gminy Tymbark z siedzibą 34-650 Tymbark 49, 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Wyznaczony został Inspektor Ochrony Danych, </w:t>
      </w:r>
      <w:r w:rsidRPr="00F900C2">
        <w:rPr>
          <w:rFonts w:ascii="Times New Roman" w:eastAsia="Calibri" w:hAnsi="Times New Roman" w:cs="Times New Roman"/>
          <w:i/>
          <w:kern w:val="1"/>
          <w:lang w:eastAsia="ar-SA"/>
        </w:rPr>
        <w:t xml:space="preserve">z którym można się skontaktować za pośrednictwem adresu e-mail: </w:t>
      </w:r>
      <w:hyperlink r:id="rId5" w:history="1">
        <w:proofErr w:type="spellStart"/>
        <w:r w:rsidRPr="00F900C2">
          <w:rPr>
            <w:rFonts w:ascii="Times New Roman" w:eastAsia="Calibri" w:hAnsi="Times New Roman" w:cs="Times New Roman"/>
            <w:i/>
            <w:kern w:val="1"/>
            <w:u w:val="single"/>
            <w:lang w:eastAsia="ar-SA"/>
          </w:rPr>
          <w:t>iod</w:t>
        </w:r>
        <w:proofErr w:type="spellEnd"/>
        <w:r w:rsidRPr="00F900C2">
          <w:rPr>
            <w:rFonts w:ascii="Times New Roman" w:eastAsia="Calibri" w:hAnsi="Times New Roman" w:cs="Times New Roman"/>
            <w:i/>
            <w:kern w:val="1"/>
            <w:u w:val="single"/>
            <w:lang w:eastAsia="ar-SA"/>
          </w:rPr>
          <w:t>@ tymbark.pl</w:t>
        </w:r>
      </w:hyperlink>
      <w:r w:rsidRPr="00F900C2">
        <w:rPr>
          <w:rFonts w:ascii="Times New Roman" w:eastAsia="Calibri" w:hAnsi="Times New Roman" w:cs="Times New Roman"/>
          <w:i/>
          <w:kern w:val="1"/>
          <w:lang w:eastAsia="ar-SA"/>
        </w:rPr>
        <w:t>, telefonicznie 183325637</w:t>
      </w:r>
      <w:r w:rsidRPr="00F900C2">
        <w:rPr>
          <w:rFonts w:ascii="Times New Roman" w:eastAsia="Calibri" w:hAnsi="Times New Roman" w:cs="Times New Roman"/>
          <w:kern w:val="1"/>
          <w:lang w:eastAsia="ar-SA"/>
        </w:rPr>
        <w:t xml:space="preserve"> lub pisemnie na adres Administratora Danych,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Pani/Pana dane osobowe będą przetwarzane w celu uzyskania i rozliczenia dotacji na zadania </w:t>
      </w:r>
      <w:r w:rsidRPr="00F900C2">
        <w:rPr>
          <w:rFonts w:ascii="Times New Roman" w:eastAsia="Times New Roman" w:hAnsi="Times New Roman" w:cs="Times New Roman"/>
          <w:i/>
        </w:rPr>
        <w:t xml:space="preserve">na dofinansowanie budowy przydomowych oczyszczalni ścieków w celu uporządkowaniu gospodarki wodno-ściekowej na terenie Gminy Tymbark, 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>Przysługuje Pani/Panu prawo do żądania od administratora dostępu do treści swoich danych osobowych, ich sprostowania, usunięcia lub ograniczenia przetwarzania, prawo do wniesienia sprzeciwu wobec przetwarzania, a także prawo do przenoszenia danych.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Pani/Pana dane osobowe będą przetwarzane na podstawie przepisów prawa przez okres niezbędny do realizacji celów przetwarzania wskazanych w pkt. 3, lecz nie krócej niż okres wskazany w przepisach o archiwizacji lub innych przepisach prawa. 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Odbiorcami danych udostępnionych przez Panią/Pana będą wyłącznie podmioty uprawnione do uzyskania danych osobowych  na podstawie przepisów prawa. 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 xml:space="preserve">Podanie danych osobowych jest wymogiem ustawowym </w:t>
      </w:r>
      <w:r w:rsidRPr="00F900C2">
        <w:rPr>
          <w:rFonts w:ascii="Times New Roman" w:eastAsia="Times New Roman" w:hAnsi="Times New Roman" w:cs="Times New Roman"/>
          <w:lang w:bidi="fa-IR"/>
        </w:rPr>
        <w:t>i jest niezbędne do realizacji tego wniosku.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</w:rPr>
      </w:pPr>
      <w:r w:rsidRPr="00F900C2">
        <w:rPr>
          <w:rFonts w:ascii="Times New Roman" w:eastAsia="Times New Roman" w:hAnsi="Times New Roman" w:cs="Times New Roman"/>
          <w:i/>
          <w:iCs/>
        </w:rPr>
        <w:t>Konsekwencją niepodania danych jest brak możliwości rozpatrzenia wniosku.</w:t>
      </w:r>
    </w:p>
    <w:p w:rsidR="00F900C2" w:rsidRPr="00F900C2" w:rsidRDefault="00F900C2" w:rsidP="00F900C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autoSpaceDE w:val="0"/>
        <w:autoSpaceDN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lang w:val="en-US"/>
        </w:rPr>
      </w:pPr>
      <w:r w:rsidRPr="00F900C2">
        <w:rPr>
          <w:rFonts w:ascii="Times New Roman" w:eastAsia="Times New Roman" w:hAnsi="Times New Roman" w:cs="Times New Roman"/>
          <w:i/>
          <w:iCs/>
        </w:rPr>
        <w:t>Pani/Pana dane osobowe nie będą wykorzystywane do zautomatyzowanego podejmowania decyzji, ani nie będą podlegać profilowaniu</w:t>
      </w:r>
      <w:r w:rsidRPr="00F900C2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>. Oświadczam że: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before="4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1. Zapoznałem/łam się z treścią:</w:t>
      </w:r>
    </w:p>
    <w:p w:rsidR="00F900C2" w:rsidRPr="00F900C2" w:rsidRDefault="00F900C2" w:rsidP="00F900C2">
      <w:pPr>
        <w:widowControl w:val="0"/>
        <w:autoSpaceDE w:val="0"/>
        <w:autoSpaceDN w:val="0"/>
        <w:spacing w:before="4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- Uchwały Rady Gminy Tymbark Nr </w:t>
      </w: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 xml:space="preserve">XXVIII/210/2021 </w:t>
      </w:r>
      <w:r w:rsidRPr="00F900C2">
        <w:rPr>
          <w:rFonts w:ascii="Times New Roman" w:eastAsia="Times New Roman" w:hAnsi="Times New Roman" w:cs="Times New Roman"/>
          <w:sz w:val="24"/>
          <w:szCs w:val="24"/>
        </w:rPr>
        <w:t>z dn. 31 maja 2021w sprawie zmiany Uchwały Nr XXVII/204/2021 Rady Gminy Tymbark z dnia 7 maja 2021r  w sprawie zasad udzielania dotacji celowej na dofinansowanie budowy przydomowych oczyszczalni ścieków w celu uporządkowaniu gospodarki wodno-ściekowej na terenie Gminy Tymbark,</w:t>
      </w:r>
    </w:p>
    <w:p w:rsidR="00F900C2" w:rsidRPr="00F900C2" w:rsidRDefault="00F900C2" w:rsidP="00F900C2">
      <w:pPr>
        <w:widowControl w:val="0"/>
        <w:autoSpaceDE w:val="0"/>
        <w:autoSpaceDN w:val="0"/>
        <w:spacing w:before="4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- Uchwały Rady Gminy Tymbark Nr </w:t>
      </w: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 xml:space="preserve">XLIV/344/2023 Rady Gminy Tymbark </w:t>
      </w: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z dn.16 marca 2023r w sprawie zmiany Uchwały Nr </w:t>
      </w: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 xml:space="preserve">XXVIII/210/2021 </w:t>
      </w:r>
      <w:r w:rsidRPr="00F900C2">
        <w:rPr>
          <w:rFonts w:ascii="Times New Roman" w:eastAsia="Times New Roman" w:hAnsi="Times New Roman" w:cs="Times New Roman"/>
          <w:sz w:val="24"/>
          <w:szCs w:val="24"/>
        </w:rPr>
        <w:t>z dn. 31 maja 2021w   w sprawie zasad udzielania dotacji celowej na dofinansowanie budowy przydomowych oczyszczalni ścieków w celu uporządkowaniu gospodarki wodno-ściekowej na terenie Gminy Tymbark,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2. Na realizację przedsięwzięcia ujętego w niniejszym wniosku posiadam zgodę: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a)  właściciela lub współwłaścicieli nieruchomości*,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b) współużytkowników wieczystych*,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c) spadkobierców  wymienionych w prawomocnym postanowieniu o stwierdzeniu nabycia spadku lub wskazanych w zarejestrowanym akcie poświadczenia dziedziczenia,*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3. Nie korzystałem/</w:t>
      </w:r>
      <w:proofErr w:type="spellStart"/>
      <w:r w:rsidRPr="00F900C2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 do tej pory z dofinansowania budowy przydomowe</w:t>
      </w:r>
      <w:bookmarkStart w:id="0" w:name="_GoBack"/>
      <w:bookmarkEnd w:id="0"/>
      <w:r w:rsidRPr="00F900C2">
        <w:rPr>
          <w:rFonts w:ascii="Times New Roman" w:eastAsia="Times New Roman" w:hAnsi="Times New Roman" w:cs="Times New Roman"/>
          <w:sz w:val="24"/>
          <w:szCs w:val="24"/>
        </w:rPr>
        <w:t>j oczyszczalni ścieków,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F900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Prowadzę / nie prowadzę* działalności gospodarczej w budynku, do którego będzie </w:t>
      </w:r>
      <w:r w:rsidRPr="00F900C2">
        <w:rPr>
          <w:rFonts w:ascii="Times New Roman" w:eastAsia="Times New Roman" w:hAnsi="Times New Roman" w:cs="Times New Roman"/>
          <w:sz w:val="24"/>
          <w:szCs w:val="24"/>
        </w:rPr>
        <w:lastRenderedPageBreak/>
        <w:t>podłączona oczyszczalnia ścieków,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5. Wyrażam zgodę na przeprowadzenie kontroli wykonania przydomowej oczyszczalni ścieków.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>6. Będę użytkował oczyszczalnię zgodnie z rozwiązaniem projektowym oraz zaleceniami producenta oraz zlikwiduję istniejący zbiornik bezodpływowy na  nieczystości płynne.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900C2">
        <w:rPr>
          <w:rFonts w:ascii="Times New Roman" w:eastAsia="Times New Roman" w:hAnsi="Times New Roman" w:cs="Times New Roman"/>
          <w:sz w:val="24"/>
          <w:szCs w:val="24"/>
        </w:rPr>
        <w:t>………………………...…….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4248" w:hanging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 (miejscowość, data)                                                       (czytelny podpis  Wnioskodawcy)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4248" w:hanging="424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0C2">
        <w:rPr>
          <w:rFonts w:ascii="Times New Roman" w:eastAsia="Times New Roman" w:hAnsi="Times New Roman" w:cs="Times New Roman"/>
          <w:sz w:val="24"/>
          <w:szCs w:val="24"/>
        </w:rPr>
        <w:t xml:space="preserve">Załączniki: 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numPr>
          <w:ilvl w:val="0"/>
          <w:numId w:val="2"/>
        </w:numPr>
        <w:autoSpaceDE w:val="0"/>
        <w:autoSpaceDN w:val="0"/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00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 potwierdzający tytuł prawny do nieruchomości objętej inwestycją,  </w:t>
      </w:r>
    </w:p>
    <w:p w:rsidR="00F900C2" w:rsidRPr="00F900C2" w:rsidRDefault="00F900C2" w:rsidP="00F900C2">
      <w:pPr>
        <w:widowControl w:val="0"/>
        <w:numPr>
          <w:ilvl w:val="0"/>
          <w:numId w:val="2"/>
        </w:numPr>
        <w:autoSpaceDE w:val="0"/>
        <w:autoSpaceDN w:val="0"/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wszystkie zaświadczenia o pomocy de </w:t>
      </w:r>
      <w:proofErr w:type="spellStart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 jakie otrzymał wnioskodawca w roku podatkowym, w którym ubiega się o pomoc oraz w dwóch poprzednich latach podatkowych albo oświadczenia o wielkości tej pomocy otrzymanej w tym okresie, albo oświadczenia o nieotrzymaniu takiej pomocy w tym okresie.</w:t>
      </w:r>
    </w:p>
    <w:p w:rsidR="00F900C2" w:rsidRPr="00F900C2" w:rsidRDefault="00F900C2" w:rsidP="00F900C2">
      <w:pPr>
        <w:widowControl w:val="0"/>
        <w:numPr>
          <w:ilvl w:val="0"/>
          <w:numId w:val="2"/>
        </w:numPr>
        <w:autoSpaceDE w:val="0"/>
        <w:autoSpaceDN w:val="0"/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określone w rozporządzeniu Rady Ministrów z dnia 29 marca 2010 r. w sprawie zakresu informacji przedstawianych przez podmiot ubiegający się o pomoc de </w:t>
      </w:r>
      <w:proofErr w:type="spellStart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Nr 53, poz.311) albo w rozporządzeniu Rady Ministrów z dnia 11 czerwca 2010 r. w sprawie informacji składanych przez podmioty ubiegające się o pomoc de </w:t>
      </w:r>
      <w:proofErr w:type="spellStart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 (Dz.U. Nr 121 poz.810). 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900C2">
        <w:rPr>
          <w:rFonts w:ascii="Times New Roman" w:eastAsia="Times New Roman" w:hAnsi="Times New Roman" w:cs="Times New Roman"/>
        </w:rPr>
        <w:sym w:font="Symbol" w:char="F02A"/>
      </w:r>
      <w:r w:rsidRPr="00F900C2">
        <w:rPr>
          <w:rFonts w:ascii="Times New Roman" w:eastAsia="Times New Roman" w:hAnsi="Times New Roman" w:cs="Times New Roman"/>
        </w:rPr>
        <w:t xml:space="preserve"> niepotrzebne skreślić 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F900C2" w:rsidRPr="00F900C2" w:rsidRDefault="00F900C2" w:rsidP="00F900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900C2">
        <w:rPr>
          <w:rFonts w:ascii="Times New Roman" w:eastAsia="Times New Roman" w:hAnsi="Times New Roman" w:cs="Times New Roman"/>
        </w:rPr>
        <w:t>W przypadku prowadzenia działalności gospodarczej lub rolniczej, warunkiem rozpatrzenia wniosku o dotację jest dodatkowo: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900C2">
        <w:rPr>
          <w:rFonts w:ascii="Times New Roman" w:eastAsia="Times New Roman" w:hAnsi="Times New Roman" w:cs="Times New Roman"/>
        </w:rPr>
        <w:t xml:space="preserve">1) spełnienie przez Wnioskodawcę wymagań określonych, w zależności od prowadzonej działalności, w rozporządzeniu Komisji (UE) nr 1407/2013 zadnia  18grudnia 2013 r. w sprawie stosowania art. 107 i 108 Traktatu o funkcjonowaniu Unii Europejskiej do pomocy de </w:t>
      </w:r>
      <w:proofErr w:type="spellStart"/>
      <w:r w:rsidRPr="00F900C2">
        <w:rPr>
          <w:rFonts w:ascii="Times New Roman" w:eastAsia="Times New Roman" w:hAnsi="Times New Roman" w:cs="Times New Roman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 (Dziennik Urzędowy Unii Europejskiej L 352 z 24 grudnia 2013 r.) lub w rozporządzeniu Komisji (UE) nr 1408/2013 z dnia 18 </w:t>
      </w:r>
      <w:r w:rsidRPr="00F900C2">
        <w:rPr>
          <w:rFonts w:ascii="Times New Roman" w:eastAsia="Times New Roman" w:hAnsi="Times New Roman" w:cs="Times New Roman"/>
        </w:rPr>
        <w:lastRenderedPageBreak/>
        <w:t xml:space="preserve">grudnia 2013 r. w sprawie stosowania art. 107 i 108  Traktatu o funkcjonowaniu Unii Europejskiej do pomocy de </w:t>
      </w:r>
      <w:proofErr w:type="spellStart"/>
      <w:r w:rsidRPr="00F900C2">
        <w:rPr>
          <w:rFonts w:ascii="Times New Roman" w:eastAsia="Times New Roman" w:hAnsi="Times New Roman" w:cs="Times New Roman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 w sektorze rolnym (Dziennik Urzędowy Unii Europejskiej L 352 z 24 grudnia 2013 r.), a także w rozporządzeniu Komisji (UE) nr 717/2014 z dnia 27 czerwca 2014 r. w sprawie stosowania art. 107 i 108 Traktatu o funkcjonowaniu Unii Europejskiej do pomocy de </w:t>
      </w:r>
      <w:proofErr w:type="spellStart"/>
      <w:r w:rsidRPr="00F900C2">
        <w:rPr>
          <w:rFonts w:ascii="Times New Roman" w:eastAsia="Times New Roman" w:hAnsi="Times New Roman" w:cs="Times New Roman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 w sektorze rybołówstwa i akwakultury ( Dz. Urz. UE L 190 z 28.06.2014).</w:t>
      </w:r>
    </w:p>
    <w:p w:rsidR="00F900C2" w:rsidRPr="00F900C2" w:rsidRDefault="00F900C2" w:rsidP="00F900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900C2">
        <w:rPr>
          <w:rFonts w:ascii="Times New Roman" w:eastAsia="Times New Roman" w:hAnsi="Times New Roman" w:cs="Times New Roman"/>
        </w:rPr>
        <w:t xml:space="preserve">2) przedłożenie przez Wnioskodawcę dokumentów i informacji określonych w art. 37 ust. 1 lub art. 37 ust. 2 ustawy z dnia 30 kwietnia 2004 r. o postępowaniu w sprawach dotyczących pomocy publicznej (Dz. U. z 2020 r., poz. 708 z </w:t>
      </w:r>
      <w:proofErr w:type="spellStart"/>
      <w:r w:rsidRPr="00F900C2">
        <w:rPr>
          <w:rFonts w:ascii="Times New Roman" w:eastAsia="Times New Roman" w:hAnsi="Times New Roman" w:cs="Times New Roman"/>
        </w:rPr>
        <w:t>późn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. zm.) lub  w rozporządzeniu Rady Ministrów z dnia  29 marca 2010 r. w sprawie zakresu informacji przedstawianych przez podmiot ubiegający się o pomoc de </w:t>
      </w:r>
      <w:proofErr w:type="spellStart"/>
      <w:r w:rsidRPr="00F900C2">
        <w:rPr>
          <w:rFonts w:ascii="Times New Roman" w:eastAsia="Times New Roman" w:hAnsi="Times New Roman" w:cs="Times New Roman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 (Dz. U. Nr 53, poz. 311 lub  w rozporządzeniu Rady Ministrów z dnia 11 czerwca 2010 r. w sprawie informacji składanych przez podmioty ubiegające się o pomoc de </w:t>
      </w:r>
      <w:proofErr w:type="spellStart"/>
      <w:r w:rsidRPr="00F900C2">
        <w:rPr>
          <w:rFonts w:ascii="Times New Roman" w:eastAsia="Times New Roman" w:hAnsi="Times New Roman" w:cs="Times New Roman"/>
        </w:rPr>
        <w:t>minimis</w:t>
      </w:r>
      <w:proofErr w:type="spellEnd"/>
      <w:r w:rsidRPr="00F900C2">
        <w:rPr>
          <w:rFonts w:ascii="Times New Roman" w:eastAsia="Times New Roman" w:hAnsi="Times New Roman" w:cs="Times New Roman"/>
        </w:rPr>
        <w:t xml:space="preserve"> w rolnictwie lub rybołówstwie (Dz. U. Nr 121 poz. 810)</w:t>
      </w:r>
    </w:p>
    <w:p w:rsidR="00086AE6" w:rsidRDefault="00086AE6"/>
    <w:sectPr w:rsidR="0008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E6215"/>
    <w:multiLevelType w:val="multilevel"/>
    <w:tmpl w:val="038669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/>
        <w:color w:val="21252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31ACB"/>
    <w:multiLevelType w:val="hybridMultilevel"/>
    <w:tmpl w:val="6890DBEE"/>
    <w:lvl w:ilvl="0" w:tplc="F8A80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C2"/>
    <w:rsid w:val="00086AE6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FF7C"/>
  <w15:chartTrackingRefBased/>
  <w15:docId w15:val="{AA2CD547-7708-485E-9221-18E1454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.tymba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a.krol@tymbark.pl</dc:creator>
  <cp:keywords/>
  <dc:description/>
  <cp:lastModifiedBy>a.krol@tymbark.pl</cp:lastModifiedBy>
  <cp:revision>1</cp:revision>
  <dcterms:created xsi:type="dcterms:W3CDTF">2023-04-11T08:14:00Z</dcterms:created>
  <dcterms:modified xsi:type="dcterms:W3CDTF">2023-04-11T08:18:00Z</dcterms:modified>
</cp:coreProperties>
</file>