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F41" w:rsidRPr="00DD23C6" w:rsidRDefault="005E1ABE">
      <w:pPr>
        <w:rPr>
          <w:b/>
          <w:bCs/>
          <w:i/>
          <w:iCs/>
          <w:sz w:val="28"/>
          <w:szCs w:val="28"/>
        </w:rPr>
      </w:pPr>
      <w:r w:rsidRPr="00DD23C6">
        <w:rPr>
          <w:b/>
          <w:bCs/>
          <w:i/>
          <w:iCs/>
          <w:sz w:val="28"/>
          <w:szCs w:val="28"/>
        </w:rPr>
        <w:t xml:space="preserve">                                                                         PROJEKT</w:t>
      </w:r>
    </w:p>
    <w:p w:rsidR="00CE271D" w:rsidRDefault="00CE271D"/>
    <w:p w:rsidR="000B1F41" w:rsidRDefault="000B1F41"/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</w:t>
      </w:r>
      <w:r w:rsidR="009A5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A55B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A55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0B1F41" w:rsidRDefault="008A46CA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Tymbark</w:t>
      </w: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F41" w:rsidRDefault="000B1F41" w:rsidP="008A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wysokości stawek podatku od nieruchomości.</w:t>
      </w: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F41" w:rsidRDefault="008A46CA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0B1F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8, art. 40 ust. 1 i art. 41 z dnia 8 marca 1990 r. o samorządzie gminnym (t.j. Dz. U. z 202</w:t>
      </w:r>
      <w:r w:rsidR="001A03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0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F4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015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1A03CB">
        <w:rPr>
          <w:rFonts w:ascii="Times New Roman" w:eastAsia="Times New Roman" w:hAnsi="Times New Roman" w:cs="Times New Roman"/>
          <w:sz w:val="24"/>
          <w:szCs w:val="24"/>
          <w:lang w:eastAsia="pl-PL"/>
        </w:rPr>
        <w:t>559 ze zm.</w:t>
      </w:r>
      <w:r w:rsidR="000B1F41">
        <w:rPr>
          <w:rFonts w:ascii="Times New Roman" w:eastAsia="Times New Roman" w:hAnsi="Times New Roman" w:cs="Times New Roman"/>
          <w:sz w:val="24"/>
          <w:szCs w:val="24"/>
          <w:lang w:eastAsia="pl-PL"/>
        </w:rPr>
        <w:t>) art. 5 ust.1 ustawy z dnia 12 stycznia 1991 r.                               o podatkach i opłatach lokalnych (t.j. Dz. U. z 20</w:t>
      </w:r>
      <w:r w:rsidR="001A03C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B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A03CB">
        <w:rPr>
          <w:rFonts w:ascii="Times New Roman" w:eastAsia="Times New Roman" w:hAnsi="Times New Roman" w:cs="Times New Roman"/>
          <w:sz w:val="24"/>
          <w:szCs w:val="24"/>
          <w:lang w:eastAsia="pl-PL"/>
        </w:rPr>
        <w:t>1452 z</w:t>
      </w:r>
      <w:r w:rsidR="000B1F41">
        <w:rPr>
          <w:rFonts w:ascii="Times New Roman" w:eastAsia="Times New Roman" w:hAnsi="Times New Roman" w:cs="Times New Roman"/>
          <w:sz w:val="24"/>
          <w:szCs w:val="24"/>
          <w:lang w:eastAsia="pl-PL"/>
        </w:rPr>
        <w:t>e zm.) oraz art. 4 ust. 1 i art. 13 pkt</w:t>
      </w:r>
      <w:r w:rsidR="007C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ustawy z dnia 20 lipca 2000 r. o ogłaszaniu aktów normatywnych i niektórych innych aktów prawnych (t.j. Dz. U. z 2019 r. poz. 1461) Rada Gminy Tymbark uchwala, co następuje: </w:t>
      </w:r>
    </w:p>
    <w:p w:rsidR="008A46CA" w:rsidRDefault="008A46CA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Określa następujące roczne stawki podatku od nieruchomości obowiązujące na terenie Gminy Tymbark: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 gruntów: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związanych z prowadzeniem działalności gospodarczej, bez względu na sposób zakwalifikowania w ewidencji gruntów i budynków - 0,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m² powierzchni,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pod wodami powierzchniowymi stojącymi lub wodami powierzchniowymi płynącymi jezior i zbiorników sztucznych 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5,17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ha powierzchni,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pozostałych, w tym zajętych na prowadzenie odpłatnej statutowej działalności pożytku publicznego przez organizacje pożytku publicznego - 0,2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1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od 1 m² powierzchni,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niezabudowanych objętych obszarem rewitalizacji, o którym mowa w ustawie z dnia 9 października 2015 r. o rewitalizacji (t.j. Dz. U. z 202</w:t>
      </w:r>
      <w:r w:rsidR="00A81AD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81AD6">
        <w:rPr>
          <w:rFonts w:ascii="Times New Roman" w:eastAsia="Times New Roman" w:hAnsi="Times New Roman" w:cs="Times New Roman"/>
          <w:sz w:val="24"/>
          <w:szCs w:val="24"/>
          <w:lang w:eastAsia="pl-PL"/>
        </w:rPr>
        <w:t>485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- 0,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m² powierzchni ;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 budynków lub ich części: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mieszkalnych - 0,6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m² powierzchni użytkowej,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związanych z prowadzeniem działalności gospodarczej oraz od budynków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mieszkalnych lub ich części zajętych na prowadzenie działalności gospodarcze</w:t>
      </w:r>
      <w:r w:rsidR="007C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- 2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E133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m² powierzchni użytkowej,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zajętych na prowadzenie działalności gospodarczej w zakresie obrotu kwalifikowanym materiałem siewnym - 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m² powierzchni użytkowej,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związanych z udzielaniem świadczeń zdrowotnych w rozumieniu przepisów o działalności leczniczej, zajętych przez podmioty udzielające tych świadczeń - 5,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m² powierzchni użytkowej,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pozostałych, w tym zajętych na prowadzenie odpłatnej statutowej działalności pożytku publicznego przez organizacje pożytku publicznego - 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1ABE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1 m² powierzchni użytkowej, 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od budowli - 2% ich wartości określonej na podstawie art. 4 ust. 1 pkt</w:t>
      </w:r>
      <w:r w:rsidR="007C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i ust. 3-7 ustawy</w:t>
      </w:r>
      <w:r w:rsidR="007C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podatkach i opłatach lokalnych. </w:t>
      </w:r>
    </w:p>
    <w:p w:rsidR="00CE271D" w:rsidRDefault="00CE271D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71D" w:rsidRDefault="00CE271D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71D" w:rsidRDefault="00CE271D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wejścia w życie niniejszej uchwały, traci moc Uchwała Nr X</w:t>
      </w:r>
      <w:r w:rsidR="00504EBB">
        <w:rPr>
          <w:rFonts w:ascii="Times New Roman" w:eastAsia="Times New Roman" w:hAnsi="Times New Roman" w:cs="Times New Roman"/>
          <w:sz w:val="24"/>
          <w:szCs w:val="24"/>
          <w:lang w:eastAsia="pl-PL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I/</w:t>
      </w:r>
      <w:r w:rsidR="00504EBB">
        <w:rPr>
          <w:rFonts w:ascii="Times New Roman" w:eastAsia="Times New Roman" w:hAnsi="Times New Roman" w:cs="Times New Roman"/>
          <w:sz w:val="24"/>
          <w:szCs w:val="24"/>
          <w:lang w:eastAsia="pl-PL"/>
        </w:rPr>
        <w:t>235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04EB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Tymbark z dnia </w:t>
      </w:r>
      <w:r w:rsidR="00504EB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</w:t>
      </w:r>
      <w:r w:rsidR="00504EB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określenia wysokości stawek podatku od nieruchomości (Dz. Urz. Woj. Małopolskiego z 202</w:t>
      </w:r>
      <w:r w:rsidR="00504E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E3AEB">
        <w:rPr>
          <w:rFonts w:ascii="Times New Roman" w:eastAsia="Times New Roman" w:hAnsi="Times New Roman" w:cs="Times New Roman"/>
          <w:sz w:val="24"/>
          <w:szCs w:val="24"/>
          <w:lang w:eastAsia="pl-PL"/>
        </w:rPr>
        <w:t>5854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Wójtowi Gminy Tymbark. </w:t>
      </w: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F41" w:rsidRDefault="000B1F41" w:rsidP="000B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0B1F41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Małopolskiego i ma zastosowanie do podatku należnego od 1 stycznia 202</w:t>
      </w:r>
      <w:r w:rsidR="00504EB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0B1F41" w:rsidRDefault="000B1F41" w:rsidP="000B1F41"/>
    <w:p w:rsidR="000B1F41" w:rsidRDefault="000B1F41" w:rsidP="000B1F41"/>
    <w:p w:rsidR="000B1F41" w:rsidRDefault="000B1F41" w:rsidP="000B1F41">
      <w:r>
        <w:t>Opracowała:   Małgorzata Chlipała</w:t>
      </w:r>
    </w:p>
    <w:p w:rsidR="000B1F41" w:rsidRDefault="000B1F41" w:rsidP="000B1F41">
      <w:r>
        <w:t>Sprawdziła pod  względem prawnym:     ……………………………………………</w:t>
      </w:r>
    </w:p>
    <w:p w:rsidR="000B1F41" w:rsidRDefault="000B1F41" w:rsidP="000B1F41">
      <w:r>
        <w:t>Zatwierdził: ………………………………………………………………………………………..</w:t>
      </w:r>
    </w:p>
    <w:p w:rsidR="000B1F41" w:rsidRDefault="000B1F41" w:rsidP="000B1F41">
      <w:r>
        <w:t>Przekazano do Rady Gminy: ……………………………………………………………….</w:t>
      </w:r>
    </w:p>
    <w:p w:rsidR="000B1F41" w:rsidRDefault="000B1F41" w:rsidP="000B1F41">
      <w:r>
        <w:t>Nr rejestru spraw kierowanych do Rady Gminy ………………………………….</w:t>
      </w:r>
    </w:p>
    <w:p w:rsidR="000B1F41" w:rsidRPr="00315880" w:rsidRDefault="000B1F41" w:rsidP="000B1F41">
      <w:pPr>
        <w:rPr>
          <w:b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C178DC" w:rsidRDefault="00C178DC" w:rsidP="000B1F41">
      <w:pPr>
        <w:rPr>
          <w:b/>
          <w:sz w:val="32"/>
          <w:szCs w:val="32"/>
        </w:rPr>
      </w:pPr>
    </w:p>
    <w:p w:rsidR="000B1F41" w:rsidRPr="00315880" w:rsidRDefault="000B1F41" w:rsidP="00726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8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B1F41" w:rsidRPr="00AF6785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DD23C6" w:rsidRPr="00AF6785">
        <w:rPr>
          <w:rFonts w:ascii="Times New Roman" w:hAnsi="Times New Roman" w:cs="Times New Roman"/>
          <w:sz w:val="24"/>
          <w:szCs w:val="24"/>
        </w:rPr>
        <w:t>Górne granice stawek kwotowych podatków i opłat lokalnych obowiązujące w 2022 r. uległy podwyższeniu na rok 2023 o </w:t>
      </w:r>
      <w:r w:rsidR="00DD23C6" w:rsidRPr="00AF6785">
        <w:rPr>
          <w:rStyle w:val="Pogrubienie"/>
          <w:rFonts w:ascii="Times New Roman" w:hAnsi="Times New Roman" w:cs="Times New Roman"/>
          <w:sz w:val="24"/>
          <w:szCs w:val="24"/>
        </w:rPr>
        <w:t>11,8 %</w:t>
      </w:r>
      <w:r w:rsidR="00DD23C6" w:rsidRPr="00AF6785">
        <w:rPr>
          <w:rFonts w:ascii="Times New Roman" w:hAnsi="Times New Roman" w:cs="Times New Roman"/>
          <w:sz w:val="24"/>
          <w:szCs w:val="24"/>
        </w:rPr>
        <w:t>, zgodnie z regułą wyrażoną w</w:t>
      </w:r>
      <w:r w:rsidR="00DD23C6" w:rsidRPr="00AF6785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DD23C6" w:rsidRPr="00AF678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art. 20 ust. 1</w:t>
      </w:r>
      <w:r w:rsidR="00DD23C6" w:rsidRPr="00AF6785">
        <w:rPr>
          <w:rFonts w:ascii="Times New Roman" w:hAnsi="Times New Roman" w:cs="Times New Roman"/>
          <w:sz w:val="24"/>
          <w:szCs w:val="24"/>
        </w:rPr>
        <w:t> ustawy o podatkach i opłatach lokalnych, na podstawie komunikatu Prezesa Głównego Urzędu Statystycznego</w:t>
      </w:r>
      <w:r w:rsidR="00D872E8">
        <w:rPr>
          <w:rFonts w:ascii="Times New Roman" w:hAnsi="Times New Roman" w:cs="Times New Roman"/>
          <w:sz w:val="24"/>
          <w:szCs w:val="24"/>
        </w:rPr>
        <w:t xml:space="preserve"> </w:t>
      </w:r>
      <w:r w:rsidR="00DD23C6" w:rsidRPr="00AF6785">
        <w:rPr>
          <w:rFonts w:ascii="Times New Roman" w:hAnsi="Times New Roman" w:cs="Times New Roman"/>
          <w:sz w:val="24"/>
          <w:szCs w:val="24"/>
        </w:rPr>
        <w:t>z dnia</w:t>
      </w:r>
      <w:r w:rsidR="00D872E8">
        <w:rPr>
          <w:rFonts w:ascii="Times New Roman" w:hAnsi="Times New Roman" w:cs="Times New Roman"/>
          <w:sz w:val="24"/>
          <w:szCs w:val="24"/>
        </w:rPr>
        <w:t xml:space="preserve"> </w:t>
      </w:r>
      <w:r w:rsidR="00DD23C6" w:rsidRPr="00AF6785">
        <w:rPr>
          <w:rFonts w:ascii="Times New Roman" w:hAnsi="Times New Roman" w:cs="Times New Roman"/>
          <w:sz w:val="24"/>
          <w:szCs w:val="24"/>
        </w:rPr>
        <w:t>15 lipca 2022 r. w sprawie wskaźnika cen towarów i usług</w:t>
      </w:r>
      <w:r w:rsidR="00D872E8">
        <w:rPr>
          <w:rFonts w:ascii="Times New Roman" w:hAnsi="Times New Roman" w:cs="Times New Roman"/>
          <w:sz w:val="24"/>
          <w:szCs w:val="24"/>
        </w:rPr>
        <w:t xml:space="preserve"> </w:t>
      </w:r>
      <w:r w:rsidR="00DD23C6" w:rsidRPr="00AF6785">
        <w:rPr>
          <w:rFonts w:ascii="Times New Roman" w:hAnsi="Times New Roman" w:cs="Times New Roman"/>
          <w:sz w:val="24"/>
          <w:szCs w:val="24"/>
        </w:rPr>
        <w:t>konsumpcyjnych w I półroczu 2022 r. opublikowanego w </w:t>
      </w:r>
      <w:r w:rsidR="00DD23C6" w:rsidRPr="00AF678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Monitorze Polskim</w:t>
      </w:r>
      <w:r w:rsidR="00DD23C6" w:rsidRPr="00AF6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3C6" w:rsidRPr="00AF678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poz. 696</w:t>
      </w:r>
      <w:r w:rsidR="0095355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B1F41" w:rsidRPr="0095355A" w:rsidRDefault="000B1F41" w:rsidP="000B1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Mając na uwadze  wysokość  stawek maksymalnych  określonych w Obwieszczeniu Ministra Finansów z dnia 2</w:t>
      </w:r>
      <w:r w:rsidR="00DD23C6"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lipca 202</w:t>
      </w:r>
      <w:r w:rsidR="00DD23C6"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górnych granic stawek kwotowych podatków i opłat lokalnych w 202</w:t>
      </w:r>
      <w:r w:rsidR="00DD23C6"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37C46"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przedłożonym projekcie zaproponowano wzrost stawek w podatku od nieruchomości o 10%. </w:t>
      </w:r>
      <w:r w:rsidRPr="00AF6785">
        <w:rPr>
          <w:rFonts w:ascii="Times New Roman" w:hAnsi="Times New Roman" w:cs="Times New Roman"/>
          <w:sz w:val="24"/>
          <w:szCs w:val="24"/>
        </w:rPr>
        <w:t>Zaplanowany wzrost ma na celu zwiększenie dochodów bieżących budżetu gminy</w:t>
      </w:r>
      <w:r w:rsidR="0095355A">
        <w:rPr>
          <w:rFonts w:ascii="Times New Roman" w:hAnsi="Times New Roman" w:cs="Times New Roman"/>
          <w:sz w:val="24"/>
          <w:szCs w:val="24"/>
        </w:rPr>
        <w:t xml:space="preserve"> </w:t>
      </w:r>
      <w:r w:rsidRPr="00AF6785">
        <w:rPr>
          <w:rFonts w:ascii="Times New Roman" w:hAnsi="Times New Roman" w:cs="Times New Roman"/>
          <w:sz w:val="24"/>
          <w:szCs w:val="24"/>
        </w:rPr>
        <w:t>w</w:t>
      </w:r>
      <w:r w:rsidR="0095355A">
        <w:rPr>
          <w:rFonts w:ascii="Times New Roman" w:hAnsi="Times New Roman" w:cs="Times New Roman"/>
          <w:sz w:val="24"/>
          <w:szCs w:val="24"/>
        </w:rPr>
        <w:t xml:space="preserve"> </w:t>
      </w:r>
      <w:r w:rsidRPr="00AF6785">
        <w:rPr>
          <w:rFonts w:ascii="Times New Roman" w:hAnsi="Times New Roman" w:cs="Times New Roman"/>
          <w:sz w:val="24"/>
          <w:szCs w:val="24"/>
        </w:rPr>
        <w:t>celu realizacji zadań bieżących.</w:t>
      </w:r>
      <w:r w:rsidR="009535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Przyjęcie proponowanych w uchwale stawek pozwoli na planowanie dochodów z tytułu podatku od nieruchomości o </w:t>
      </w:r>
      <w:r w:rsidR="00533E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250 </w:t>
      </w:r>
      <w:r w:rsidRPr="00AF67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tyś. zł większych niż przy obecnych stawkach.  </w:t>
      </w:r>
      <w:r w:rsidRPr="00953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został przedłożony do konsultacji społecznych. </w:t>
      </w:r>
    </w:p>
    <w:p w:rsidR="000B1F41" w:rsidRPr="00AF6785" w:rsidRDefault="000B1F41" w:rsidP="000B1F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785">
        <w:rPr>
          <w:rFonts w:ascii="Times New Roman" w:hAnsi="Times New Roman" w:cs="Times New Roman"/>
          <w:bCs/>
          <w:sz w:val="24"/>
          <w:szCs w:val="24"/>
        </w:rPr>
        <w:t>Uchwała podlega publikacji i wchodzi w życie po upływie 14 dni od dnia ogłoszenia                                     w dzienniku Urzędowym Województwa Małopolskiego.</w:t>
      </w:r>
    </w:p>
    <w:p w:rsidR="000B1F41" w:rsidRPr="00AF6785" w:rsidRDefault="000B1F41" w:rsidP="000B1F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F41" w:rsidRPr="00AF6785" w:rsidRDefault="000B1F41" w:rsidP="000B1F41">
      <w:pPr>
        <w:rPr>
          <w:rFonts w:ascii="Times New Roman" w:hAnsi="Times New Roman" w:cs="Times New Roman"/>
          <w:bCs/>
          <w:sz w:val="24"/>
          <w:szCs w:val="24"/>
        </w:rPr>
      </w:pPr>
    </w:p>
    <w:p w:rsidR="000B1F41" w:rsidRDefault="000B1F41" w:rsidP="000B1F41"/>
    <w:p w:rsidR="000B1F41" w:rsidRDefault="000B1F41"/>
    <w:p w:rsidR="000B1F41" w:rsidRDefault="000B1F41"/>
    <w:p w:rsidR="000B1F41" w:rsidRDefault="000B1F41"/>
    <w:sectPr w:rsidR="000B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A8"/>
    <w:rsid w:val="00016641"/>
    <w:rsid w:val="00042D01"/>
    <w:rsid w:val="000A2428"/>
    <w:rsid w:val="000B1F41"/>
    <w:rsid w:val="0014598D"/>
    <w:rsid w:val="001A03CB"/>
    <w:rsid w:val="00290326"/>
    <w:rsid w:val="002B3571"/>
    <w:rsid w:val="002D14A0"/>
    <w:rsid w:val="002E7F45"/>
    <w:rsid w:val="002F1067"/>
    <w:rsid w:val="00315880"/>
    <w:rsid w:val="003606F8"/>
    <w:rsid w:val="00382C21"/>
    <w:rsid w:val="003A23F9"/>
    <w:rsid w:val="00443EC2"/>
    <w:rsid w:val="004B5D40"/>
    <w:rsid w:val="004C061F"/>
    <w:rsid w:val="004C4777"/>
    <w:rsid w:val="00504EBB"/>
    <w:rsid w:val="00533E1E"/>
    <w:rsid w:val="005530BC"/>
    <w:rsid w:val="005E1ABE"/>
    <w:rsid w:val="005F12D5"/>
    <w:rsid w:val="006E32F8"/>
    <w:rsid w:val="00726B69"/>
    <w:rsid w:val="0074525F"/>
    <w:rsid w:val="00766275"/>
    <w:rsid w:val="007C7AF8"/>
    <w:rsid w:val="007E133D"/>
    <w:rsid w:val="00892CA1"/>
    <w:rsid w:val="008A46CA"/>
    <w:rsid w:val="008E3AEB"/>
    <w:rsid w:val="00901541"/>
    <w:rsid w:val="0091573D"/>
    <w:rsid w:val="0095355A"/>
    <w:rsid w:val="00981AAD"/>
    <w:rsid w:val="009A55B8"/>
    <w:rsid w:val="00A26047"/>
    <w:rsid w:val="00A51D0A"/>
    <w:rsid w:val="00A81AD6"/>
    <w:rsid w:val="00AD3254"/>
    <w:rsid w:val="00AD5BCD"/>
    <w:rsid w:val="00AF6785"/>
    <w:rsid w:val="00B4758A"/>
    <w:rsid w:val="00C178DC"/>
    <w:rsid w:val="00C25F75"/>
    <w:rsid w:val="00C947A8"/>
    <w:rsid w:val="00CD6178"/>
    <w:rsid w:val="00CE271D"/>
    <w:rsid w:val="00D104C2"/>
    <w:rsid w:val="00D43C54"/>
    <w:rsid w:val="00D872E8"/>
    <w:rsid w:val="00DD23C6"/>
    <w:rsid w:val="00DF6CD5"/>
    <w:rsid w:val="00E12412"/>
    <w:rsid w:val="00E37C46"/>
    <w:rsid w:val="00EA7262"/>
    <w:rsid w:val="00F01908"/>
    <w:rsid w:val="00F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E764B-995C-4C22-97E4-E21EEB1B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7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2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D2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1DC9-64DC-44BF-A6D6-F0D5FF61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GCHLIPALA</dc:creator>
  <cp:keywords/>
  <dc:description/>
  <cp:lastModifiedBy>EKAPTUR</cp:lastModifiedBy>
  <cp:revision>2</cp:revision>
  <cp:lastPrinted>2022-10-10T07:35:00Z</cp:lastPrinted>
  <dcterms:created xsi:type="dcterms:W3CDTF">2022-10-10T07:45:00Z</dcterms:created>
  <dcterms:modified xsi:type="dcterms:W3CDTF">2022-10-10T07:45:00Z</dcterms:modified>
</cp:coreProperties>
</file>