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133A" w14:textId="555CF877" w:rsidR="006A59C8" w:rsidRDefault="006A59C8" w:rsidP="006A59C8">
      <w:pPr>
        <w:spacing w:after="0" w:line="240" w:lineRule="auto"/>
        <w:ind w:left="6372"/>
        <w:jc w:val="right"/>
        <w:rPr>
          <w:rFonts w:ascii="Times New Roman" w:eastAsiaTheme="minorHAnsi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br/>
      </w:r>
    </w:p>
    <w:p w14:paraId="5C3B6133" w14:textId="77777777" w:rsidR="006A59C8" w:rsidRPr="006A59C8" w:rsidRDefault="006A59C8" w:rsidP="006A59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59C8">
        <w:rPr>
          <w:rFonts w:ascii="Times New Roman" w:hAnsi="Times New Roman" w:cs="Times New Roman"/>
          <w:b/>
        </w:rPr>
        <w:t>ZAPROSZENIE</w:t>
      </w:r>
    </w:p>
    <w:p w14:paraId="6D0CC627" w14:textId="77777777" w:rsidR="006A59C8" w:rsidRPr="006A59C8" w:rsidRDefault="006A59C8" w:rsidP="006A59C8">
      <w:pPr>
        <w:spacing w:after="0" w:line="240" w:lineRule="auto"/>
        <w:rPr>
          <w:rFonts w:ascii="Times New Roman" w:hAnsi="Times New Roman" w:cs="Times New Roman"/>
          <w:b/>
        </w:rPr>
      </w:pPr>
    </w:p>
    <w:p w14:paraId="1E1AC433" w14:textId="10A5D030" w:rsidR="006A59C8" w:rsidRPr="006A59C8" w:rsidRDefault="006A59C8" w:rsidP="006A59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A59C8">
        <w:rPr>
          <w:rFonts w:ascii="Times New Roman" w:hAnsi="Times New Roman" w:cs="Times New Roman"/>
        </w:rPr>
        <w:t>Na podstawie art. 20 ust.1 ustawy z dnia 8 marca 1990 r. o samorządzie gminnym (t.j. Dz. U. z 202</w:t>
      </w:r>
      <w:r w:rsidR="003775AF">
        <w:rPr>
          <w:rFonts w:ascii="Times New Roman" w:hAnsi="Times New Roman" w:cs="Times New Roman"/>
        </w:rPr>
        <w:t>1</w:t>
      </w:r>
      <w:r w:rsidRPr="006A59C8">
        <w:rPr>
          <w:rFonts w:ascii="Times New Roman" w:hAnsi="Times New Roman" w:cs="Times New Roman"/>
        </w:rPr>
        <w:t xml:space="preserve"> r. poz. </w:t>
      </w:r>
      <w:r w:rsidR="003775AF">
        <w:rPr>
          <w:rFonts w:ascii="Times New Roman" w:hAnsi="Times New Roman" w:cs="Times New Roman"/>
        </w:rPr>
        <w:t>1372</w:t>
      </w:r>
      <w:r w:rsidRPr="006A59C8">
        <w:rPr>
          <w:rFonts w:ascii="Times New Roman" w:hAnsi="Times New Roman" w:cs="Times New Roman"/>
        </w:rPr>
        <w:t>) zwołuję XX</w:t>
      </w:r>
      <w:r w:rsidR="007A14BE">
        <w:rPr>
          <w:rFonts w:ascii="Times New Roman" w:hAnsi="Times New Roman" w:cs="Times New Roman"/>
        </w:rPr>
        <w:t>X</w:t>
      </w:r>
      <w:r w:rsidRPr="006A59C8">
        <w:rPr>
          <w:rFonts w:ascii="Times New Roman" w:hAnsi="Times New Roman" w:cs="Times New Roman"/>
        </w:rPr>
        <w:t>I</w:t>
      </w:r>
      <w:r w:rsidR="003775AF">
        <w:rPr>
          <w:rFonts w:ascii="Times New Roman" w:hAnsi="Times New Roman" w:cs="Times New Roman"/>
        </w:rPr>
        <w:t>V</w:t>
      </w:r>
      <w:r w:rsidRPr="006A59C8">
        <w:rPr>
          <w:rFonts w:ascii="Times New Roman" w:hAnsi="Times New Roman" w:cs="Times New Roman"/>
        </w:rPr>
        <w:t xml:space="preserve"> Sesję Rady Gminy Tymbark, która odbędzie się </w:t>
      </w:r>
      <w:r w:rsidR="003775AF" w:rsidRPr="003775AF">
        <w:rPr>
          <w:rFonts w:ascii="Times New Roman" w:hAnsi="Times New Roman" w:cs="Times New Roman"/>
          <w:b/>
        </w:rPr>
        <w:t xml:space="preserve">w dniu 24 lutego 2022 </w:t>
      </w:r>
      <w:r w:rsidRPr="006A59C8">
        <w:rPr>
          <w:rFonts w:ascii="Times New Roman" w:hAnsi="Times New Roman" w:cs="Times New Roman"/>
          <w:b/>
        </w:rPr>
        <w:t>r. (</w:t>
      </w:r>
      <w:r w:rsidR="003775AF">
        <w:rPr>
          <w:rFonts w:ascii="Times New Roman" w:hAnsi="Times New Roman" w:cs="Times New Roman"/>
          <w:b/>
        </w:rPr>
        <w:t>czwartek</w:t>
      </w:r>
      <w:r w:rsidRPr="006A59C8">
        <w:rPr>
          <w:rFonts w:ascii="Times New Roman" w:hAnsi="Times New Roman" w:cs="Times New Roman"/>
          <w:b/>
        </w:rPr>
        <w:t>) o godz. 16</w:t>
      </w:r>
      <w:r w:rsidRPr="006A59C8">
        <w:rPr>
          <w:rFonts w:ascii="Times New Roman" w:hAnsi="Times New Roman" w:cs="Times New Roman"/>
          <w:b/>
          <w:vertAlign w:val="superscript"/>
        </w:rPr>
        <w:t xml:space="preserve">00 </w:t>
      </w:r>
      <w:r w:rsidRPr="006A59C8">
        <w:rPr>
          <w:rFonts w:ascii="Times New Roman" w:hAnsi="Times New Roman" w:cs="Times New Roman"/>
        </w:rPr>
        <w:t xml:space="preserve">w sali konferencyjnej Biblioteki </w:t>
      </w:r>
      <w:r w:rsidR="007A14BE">
        <w:rPr>
          <w:rFonts w:ascii="Times New Roman" w:hAnsi="Times New Roman" w:cs="Times New Roman"/>
        </w:rPr>
        <w:t>P</w:t>
      </w:r>
      <w:r w:rsidRPr="006A59C8">
        <w:rPr>
          <w:rFonts w:ascii="Times New Roman" w:hAnsi="Times New Roman" w:cs="Times New Roman"/>
        </w:rPr>
        <w:t>ublicznej w Tymbarku.</w:t>
      </w:r>
    </w:p>
    <w:p w14:paraId="03E5A016" w14:textId="77777777" w:rsidR="006A59C8" w:rsidRPr="006A59C8" w:rsidRDefault="006A59C8" w:rsidP="006A59C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D64FF32" w14:textId="77777777" w:rsidR="00BF3454" w:rsidRPr="00D42055" w:rsidRDefault="00BF3454" w:rsidP="00BF34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2055">
        <w:rPr>
          <w:rFonts w:ascii="Times New Roman" w:hAnsi="Times New Roman" w:cs="Times New Roman"/>
          <w:b/>
          <w:sz w:val="20"/>
          <w:szCs w:val="20"/>
          <w:u w:val="single"/>
        </w:rPr>
        <w:t>Porządek XXXIV Sesji Rady Gminy:</w:t>
      </w:r>
    </w:p>
    <w:p w14:paraId="369F0EB6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2055">
        <w:rPr>
          <w:rFonts w:ascii="Times New Roman" w:hAnsi="Times New Roman" w:cs="Times New Roman"/>
          <w:sz w:val="20"/>
          <w:szCs w:val="20"/>
        </w:rPr>
        <w:t>Otwarcie Sesji Rady Gminy i stwierdzenie prawomocności obrad.</w:t>
      </w:r>
    </w:p>
    <w:p w14:paraId="0F042507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2055">
        <w:rPr>
          <w:rFonts w:ascii="Times New Roman" w:hAnsi="Times New Roman" w:cs="Times New Roman"/>
          <w:sz w:val="20"/>
          <w:szCs w:val="20"/>
        </w:rPr>
        <w:t>Rozpatrzenie zmian zgłoszonych do porządku obrad.</w:t>
      </w:r>
    </w:p>
    <w:p w14:paraId="2D0D26E8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2055">
        <w:rPr>
          <w:rFonts w:ascii="Times New Roman" w:hAnsi="Times New Roman" w:cs="Times New Roman"/>
          <w:sz w:val="20"/>
          <w:szCs w:val="20"/>
        </w:rPr>
        <w:t>Przyjęcie protokołu z XXXIII Sesji Rady Gminy.</w:t>
      </w:r>
    </w:p>
    <w:p w14:paraId="6C9A4FF2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2055">
        <w:rPr>
          <w:rFonts w:ascii="Times New Roman" w:hAnsi="Times New Roman" w:cs="Times New Roman"/>
          <w:sz w:val="20"/>
          <w:szCs w:val="20"/>
        </w:rPr>
        <w:t>Wystąpienie zaproszonych gości.</w:t>
      </w:r>
    </w:p>
    <w:p w14:paraId="76F9E38F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2055">
        <w:rPr>
          <w:rFonts w:ascii="Times New Roman" w:hAnsi="Times New Roman" w:cs="Times New Roman"/>
          <w:sz w:val="20"/>
          <w:szCs w:val="20"/>
        </w:rPr>
        <w:t>Interpelacje i zapytania Radnych.</w:t>
      </w:r>
    </w:p>
    <w:p w14:paraId="6B9BCD79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2055">
        <w:rPr>
          <w:rFonts w:ascii="Times New Roman" w:hAnsi="Times New Roman" w:cs="Times New Roman"/>
          <w:sz w:val="20"/>
          <w:szCs w:val="20"/>
        </w:rPr>
        <w:t>Sprawozdanie Wójta Gminy Tymbark z działalności w okresie międzysesyjnym.</w:t>
      </w:r>
    </w:p>
    <w:p w14:paraId="532683C8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2055">
        <w:rPr>
          <w:rFonts w:ascii="Times New Roman" w:hAnsi="Times New Roman" w:cs="Times New Roman"/>
          <w:sz w:val="20"/>
          <w:szCs w:val="20"/>
        </w:rPr>
        <w:t>Przedstawienie opinii Komisji do projektów uchwał objętych porządkiem obrad.</w:t>
      </w:r>
    </w:p>
    <w:p w14:paraId="079A6DFF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74723569"/>
      <w:bookmarkStart w:id="1" w:name="_Hlk85028335"/>
      <w:r w:rsidRPr="00D42055">
        <w:rPr>
          <w:rFonts w:ascii="Times New Roman" w:hAnsi="Times New Roman" w:cs="Times New Roman"/>
          <w:sz w:val="20"/>
          <w:szCs w:val="20"/>
        </w:rPr>
        <w:t xml:space="preserve">Podjęcie uchwały </w:t>
      </w:r>
      <w:bookmarkStart w:id="2" w:name="_Hlk85020221"/>
      <w:bookmarkEnd w:id="0"/>
      <w:r w:rsidRPr="00D42055">
        <w:rPr>
          <w:rFonts w:ascii="Times New Roman" w:hAnsi="Times New Roman" w:cs="Times New Roman"/>
          <w:sz w:val="20"/>
          <w:szCs w:val="20"/>
        </w:rPr>
        <w:t>w sprawie: zmian w Uchwale Budżetowej Gminy Tymbark na rok 202</w:t>
      </w:r>
      <w:bookmarkEnd w:id="1"/>
      <w:bookmarkEnd w:id="2"/>
      <w:r w:rsidRPr="00D42055">
        <w:rPr>
          <w:rFonts w:ascii="Times New Roman" w:hAnsi="Times New Roman" w:cs="Times New Roman"/>
          <w:sz w:val="20"/>
          <w:szCs w:val="20"/>
        </w:rPr>
        <w:t>2.</w:t>
      </w:r>
    </w:p>
    <w:p w14:paraId="4A7A770C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lk74723693"/>
      <w:bookmarkStart w:id="4" w:name="_Hlk85028416"/>
      <w:r w:rsidRPr="00D42055">
        <w:rPr>
          <w:rFonts w:ascii="Times New Roman" w:eastAsia="Times New Roman" w:hAnsi="Times New Roman" w:cs="Times New Roman"/>
          <w:bCs/>
          <w:sz w:val="20"/>
          <w:szCs w:val="20"/>
        </w:rPr>
        <w:t>Podjęcie uchwały</w:t>
      </w:r>
      <w:r w:rsidRPr="00D4205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42055">
        <w:rPr>
          <w:rFonts w:ascii="Times New Roman" w:eastAsia="Times New Roman" w:hAnsi="Times New Roman" w:cs="Times New Roman"/>
          <w:sz w:val="20"/>
          <w:szCs w:val="20"/>
        </w:rPr>
        <w:t xml:space="preserve">w sprawie zmiany Uchwały nr XXXIII/245/2021 Rady Gminy Tymbark z dnia 9 grudnia 2022 r. w sprawie Wieloletniej Prognozy Finansowej Gminy Tymbark. </w:t>
      </w:r>
      <w:bookmarkEnd w:id="3"/>
    </w:p>
    <w:p w14:paraId="5735F607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_Hlk74723837"/>
      <w:bookmarkStart w:id="6" w:name="_Hlk85028466"/>
      <w:bookmarkStart w:id="7" w:name="_Hlk79054185"/>
      <w:bookmarkEnd w:id="4"/>
      <w:r w:rsidRPr="00D42055">
        <w:rPr>
          <w:rFonts w:ascii="Times New Roman" w:eastAsia="Times New Roman" w:hAnsi="Times New Roman" w:cs="Times New Roman"/>
          <w:sz w:val="20"/>
          <w:szCs w:val="20"/>
        </w:rPr>
        <w:t xml:space="preserve">Podjęcie </w:t>
      </w:r>
      <w:bookmarkStart w:id="8" w:name="_Hlk85721422"/>
      <w:r w:rsidRPr="00D42055">
        <w:rPr>
          <w:rFonts w:ascii="Times New Roman" w:eastAsia="Times New Roman" w:hAnsi="Times New Roman" w:cs="Times New Roman"/>
          <w:sz w:val="20"/>
          <w:szCs w:val="20"/>
        </w:rPr>
        <w:t xml:space="preserve">uchwały </w:t>
      </w:r>
      <w:bookmarkStart w:id="9" w:name="_Hlk85020277"/>
      <w:bookmarkEnd w:id="5"/>
      <w:bookmarkEnd w:id="8"/>
      <w:r w:rsidRPr="00D42055">
        <w:rPr>
          <w:rFonts w:ascii="Times New Roman" w:eastAsia="Times New Roman" w:hAnsi="Times New Roman" w:cs="Times New Roman"/>
          <w:sz w:val="20"/>
          <w:szCs w:val="20"/>
        </w:rPr>
        <w:t>w sprawie niewyrażenia zgody na wyodrębnienie w budżecie gminy funduszu sołeckiego na 2023 rok.</w:t>
      </w:r>
    </w:p>
    <w:p w14:paraId="4C2C4F3F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0" w:name="_Hlk85029380"/>
      <w:bookmarkStart w:id="11" w:name="_Hlk74724136"/>
      <w:bookmarkEnd w:id="6"/>
      <w:bookmarkEnd w:id="9"/>
      <w:r w:rsidRPr="00D42055">
        <w:rPr>
          <w:rFonts w:ascii="Times New Roman" w:hAnsi="Times New Roman" w:cs="Times New Roman"/>
          <w:bCs/>
          <w:sz w:val="20"/>
          <w:szCs w:val="20"/>
        </w:rPr>
        <w:t xml:space="preserve">Podjęcia </w:t>
      </w:r>
      <w:bookmarkStart w:id="12" w:name="_Hlk85021194"/>
      <w:r w:rsidRPr="00D42055">
        <w:rPr>
          <w:rFonts w:ascii="Times New Roman" w:hAnsi="Times New Roman" w:cs="Times New Roman"/>
          <w:bCs/>
          <w:sz w:val="20"/>
          <w:szCs w:val="20"/>
        </w:rPr>
        <w:t>uchwały</w:t>
      </w:r>
      <w:bookmarkEnd w:id="10"/>
      <w:bookmarkEnd w:id="12"/>
      <w:r w:rsidRPr="00D42055">
        <w:rPr>
          <w:rFonts w:ascii="Times New Roman" w:hAnsi="Times New Roman" w:cs="Times New Roman"/>
          <w:bCs/>
          <w:sz w:val="20"/>
          <w:szCs w:val="20"/>
        </w:rPr>
        <w:t xml:space="preserve"> w sprawie ustalenia Regulaminu korzystania z terenu Miasteczka Ruchu Rowerowego w miejscowości Tymbark. </w:t>
      </w:r>
    </w:p>
    <w:p w14:paraId="5AE90285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0"/>
          <w:szCs w:val="20"/>
        </w:rPr>
      </w:pPr>
      <w:bookmarkStart w:id="13" w:name="_Hlk85029425"/>
      <w:r w:rsidRPr="00D42055">
        <w:rPr>
          <w:rFonts w:ascii="Times New Roman" w:hAnsi="Times New Roman" w:cs="Times New Roman"/>
          <w:bCs/>
          <w:sz w:val="20"/>
          <w:szCs w:val="20"/>
        </w:rPr>
        <w:t>Podjęcia uchwały</w:t>
      </w:r>
      <w:r w:rsidRPr="00D42055">
        <w:rPr>
          <w:rFonts w:ascii="Times New Roman" w:hAnsi="Times New Roman" w:cs="Times New Roman"/>
          <w:sz w:val="20"/>
          <w:szCs w:val="20"/>
        </w:rPr>
        <w:t xml:space="preserve"> w sprawie zatwierdzenia planu pracy i kontroli Komisji Rewizyjnej Rady Gminy Tymbark.</w:t>
      </w:r>
    </w:p>
    <w:p w14:paraId="381291F7" w14:textId="77777777" w:rsidR="00BF3454" w:rsidRPr="00D42055" w:rsidRDefault="00BF3454" w:rsidP="00BF3454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bCs/>
          <w:sz w:val="20"/>
          <w:szCs w:val="20"/>
        </w:rPr>
      </w:pPr>
      <w:bookmarkStart w:id="14" w:name="_Hlk85029466"/>
      <w:bookmarkEnd w:id="13"/>
      <w:r w:rsidRPr="00D42055">
        <w:rPr>
          <w:rFonts w:ascii="Times New Roman" w:hAnsi="Times New Roman" w:cs="Times New Roman"/>
          <w:bCs/>
          <w:sz w:val="20"/>
          <w:szCs w:val="20"/>
        </w:rPr>
        <w:t xml:space="preserve">Podjęcia uchwały w sprawie przejęcia przez Gminę Tymbark zadania Powiatu Limanowskiego i udzielenia Powiatowi Limanowskiemu pomocy rzeczowej. </w:t>
      </w:r>
    </w:p>
    <w:p w14:paraId="3B768EEA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15" w:name="_Hlk85029516"/>
      <w:bookmarkEnd w:id="14"/>
      <w:r w:rsidRPr="00D42055">
        <w:rPr>
          <w:rFonts w:ascii="Times New Roman" w:hAnsi="Times New Roman" w:cs="Times New Roman"/>
          <w:bCs/>
          <w:sz w:val="20"/>
          <w:szCs w:val="20"/>
        </w:rPr>
        <w:t>Podjęcia uchwały w sprawie udzielenia pomocy finansowej dla Województwa Małopolskiego</w:t>
      </w:r>
      <w:r w:rsidRPr="00D42055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6" w:name="_Hlk85721552"/>
    </w:p>
    <w:p w14:paraId="4E558D36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7" w:name="_Hlk85029597"/>
      <w:bookmarkEnd w:id="15"/>
      <w:bookmarkEnd w:id="16"/>
      <w:r w:rsidRPr="00D42055">
        <w:rPr>
          <w:rFonts w:ascii="Times New Roman" w:hAnsi="Times New Roman" w:cs="Times New Roman"/>
          <w:bCs/>
          <w:sz w:val="20"/>
          <w:szCs w:val="20"/>
        </w:rPr>
        <w:t>Podjęcia uchwały w sprawie przystąpienia do zmiany planu zagospodarowania przestrzennego Gminy Tymbark.</w:t>
      </w:r>
    </w:p>
    <w:p w14:paraId="4317212A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2055">
        <w:rPr>
          <w:rFonts w:ascii="Times New Roman" w:hAnsi="Times New Roman" w:cs="Times New Roman"/>
          <w:bCs/>
          <w:sz w:val="20"/>
          <w:szCs w:val="20"/>
        </w:rPr>
        <w:t>Podjęcia uchwały w sprawie wyrażenia zgody na zakup nieruchomości w  miejscowości Podłopień.</w:t>
      </w:r>
    </w:p>
    <w:p w14:paraId="69602C36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42055">
        <w:rPr>
          <w:rFonts w:ascii="Times New Roman" w:hAnsi="Times New Roman" w:cs="Times New Roman"/>
          <w:bCs/>
          <w:sz w:val="20"/>
          <w:szCs w:val="20"/>
        </w:rPr>
        <w:t>Podjęcia uchwały w sprawie „Programu opieki nad zwierzętami oraz zapobieganiu bezdomności zwierząt na terenie Gminy Tymbark w roku 2022”</w:t>
      </w:r>
    </w:p>
    <w:bookmarkEnd w:id="7"/>
    <w:bookmarkEnd w:id="11"/>
    <w:bookmarkEnd w:id="17"/>
    <w:p w14:paraId="298CF94C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2055">
        <w:rPr>
          <w:rFonts w:ascii="Times New Roman" w:hAnsi="Times New Roman" w:cs="Times New Roman"/>
          <w:sz w:val="20"/>
          <w:szCs w:val="20"/>
        </w:rPr>
        <w:t>Odpowiedzi na interpelacje i zapytania radnych.</w:t>
      </w:r>
    </w:p>
    <w:p w14:paraId="20449EBF" w14:textId="77777777" w:rsidR="00BF3454" w:rsidRPr="00D42055" w:rsidRDefault="00BF3454" w:rsidP="00BF345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2055">
        <w:rPr>
          <w:rFonts w:ascii="Times New Roman" w:hAnsi="Times New Roman" w:cs="Times New Roman"/>
          <w:sz w:val="20"/>
          <w:szCs w:val="20"/>
        </w:rPr>
        <w:t>Wolne wnioski.</w:t>
      </w:r>
    </w:p>
    <w:p w14:paraId="038AB977" w14:textId="77777777" w:rsidR="00BF3454" w:rsidRPr="00D42055" w:rsidRDefault="00BF3454" w:rsidP="00BF3454">
      <w:pPr>
        <w:numPr>
          <w:ilvl w:val="0"/>
          <w:numId w:val="3"/>
        </w:numPr>
        <w:tabs>
          <w:tab w:val="left" w:pos="337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2055">
        <w:rPr>
          <w:rFonts w:ascii="Times New Roman" w:hAnsi="Times New Roman" w:cs="Times New Roman"/>
          <w:sz w:val="20"/>
          <w:szCs w:val="20"/>
        </w:rPr>
        <w:t xml:space="preserve">Informacja o pismach, jakie wpłynęły do Rady Gminy w okresie międzysesyjnym. </w:t>
      </w:r>
    </w:p>
    <w:p w14:paraId="7BF9C6EB" w14:textId="77777777" w:rsidR="00BF3454" w:rsidRPr="00D42055" w:rsidRDefault="00BF3454" w:rsidP="00BF345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42055">
        <w:rPr>
          <w:rFonts w:ascii="Times New Roman" w:hAnsi="Times New Roman" w:cs="Times New Roman"/>
          <w:sz w:val="20"/>
          <w:szCs w:val="20"/>
        </w:rPr>
        <w:t>Zakończenie obrad XXXIV Sesji Rady Gminy.</w:t>
      </w:r>
    </w:p>
    <w:p w14:paraId="40B60A2D" w14:textId="002236E9" w:rsidR="00EC0B36" w:rsidRPr="00EC0B36" w:rsidRDefault="00EC0B36" w:rsidP="00BF3454">
      <w:pPr>
        <w:tabs>
          <w:tab w:val="left" w:pos="337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B132FF" w14:textId="77777777" w:rsidR="00EC0B36" w:rsidRPr="008A7B32" w:rsidRDefault="00EC0B36" w:rsidP="00EC0B36">
      <w:pPr>
        <w:tabs>
          <w:tab w:val="left" w:pos="33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67138A" w14:textId="28A3373E" w:rsidR="007A648A" w:rsidRPr="007A14BE" w:rsidRDefault="007A648A" w:rsidP="003775AF">
      <w:pPr>
        <w:tabs>
          <w:tab w:val="left" w:pos="3374"/>
        </w:tabs>
        <w:spacing w:after="0" w:line="240" w:lineRule="auto"/>
        <w:ind w:left="50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A14BE">
        <w:rPr>
          <w:rFonts w:ascii="Times New Roman" w:hAnsi="Times New Roman" w:cs="Times New Roman"/>
        </w:rPr>
        <w:br/>
        <w:t xml:space="preserve"> /-/  Przewodnicząca Rady  Gminy</w:t>
      </w:r>
      <w:r w:rsidRPr="007A14BE">
        <w:rPr>
          <w:rFonts w:ascii="Times New Roman" w:hAnsi="Times New Roman" w:cs="Times New Roman"/>
        </w:rPr>
        <w:br/>
        <w:t xml:space="preserve">     Stanisława Urbańska</w:t>
      </w:r>
    </w:p>
    <w:p w14:paraId="22654F5B" w14:textId="77777777" w:rsidR="007A648A" w:rsidRPr="006A59C8" w:rsidRDefault="007A648A" w:rsidP="007A648A">
      <w:pPr>
        <w:jc w:val="center"/>
        <w:rPr>
          <w:rFonts w:ascii="Times New Roman" w:hAnsi="Times New Roman" w:cs="Times New Roman"/>
        </w:rPr>
      </w:pPr>
    </w:p>
    <w:p w14:paraId="23A20EB5" w14:textId="77777777" w:rsidR="00C773C5" w:rsidRDefault="00BF3454"/>
    <w:sectPr w:rsidR="00C773C5" w:rsidSect="00631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F6F67"/>
    <w:multiLevelType w:val="hybridMultilevel"/>
    <w:tmpl w:val="0C020E3C"/>
    <w:lvl w:ilvl="0" w:tplc="88F80028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874CC3"/>
    <w:multiLevelType w:val="hybridMultilevel"/>
    <w:tmpl w:val="129E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50A73"/>
    <w:multiLevelType w:val="hybridMultilevel"/>
    <w:tmpl w:val="BF1AF07C"/>
    <w:lvl w:ilvl="0" w:tplc="732E1B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48A"/>
    <w:rsid w:val="000336FC"/>
    <w:rsid w:val="000630CB"/>
    <w:rsid w:val="00092B05"/>
    <w:rsid w:val="000C7941"/>
    <w:rsid w:val="00133F23"/>
    <w:rsid w:val="001929A0"/>
    <w:rsid w:val="001F4118"/>
    <w:rsid w:val="002B0BA1"/>
    <w:rsid w:val="003330F9"/>
    <w:rsid w:val="003775AF"/>
    <w:rsid w:val="004A45B8"/>
    <w:rsid w:val="0050296F"/>
    <w:rsid w:val="00532D85"/>
    <w:rsid w:val="005E26BF"/>
    <w:rsid w:val="00631C42"/>
    <w:rsid w:val="006366B0"/>
    <w:rsid w:val="006A59C8"/>
    <w:rsid w:val="006B73C1"/>
    <w:rsid w:val="007A14BE"/>
    <w:rsid w:val="007A648A"/>
    <w:rsid w:val="007D0E1F"/>
    <w:rsid w:val="008E0707"/>
    <w:rsid w:val="00933303"/>
    <w:rsid w:val="009625F4"/>
    <w:rsid w:val="00AE1E4C"/>
    <w:rsid w:val="00B37573"/>
    <w:rsid w:val="00B76F39"/>
    <w:rsid w:val="00BA2060"/>
    <w:rsid w:val="00BF3454"/>
    <w:rsid w:val="00CE7901"/>
    <w:rsid w:val="00DD09AE"/>
    <w:rsid w:val="00DF23E1"/>
    <w:rsid w:val="00E96A21"/>
    <w:rsid w:val="00EB70A5"/>
    <w:rsid w:val="00EC0B36"/>
    <w:rsid w:val="00F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B8E5"/>
  <w15:docId w15:val="{1452F5BC-8E98-4E8F-BD58-53EE3703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48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48A"/>
    <w:pPr>
      <w:ind w:left="720"/>
      <w:contextualSpacing/>
    </w:pPr>
  </w:style>
  <w:style w:type="paragraph" w:styleId="Bezodstpw">
    <w:name w:val="No Spacing"/>
    <w:uiPriority w:val="1"/>
    <w:qFormat/>
    <w:rsid w:val="00532D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ny"/>
    <w:rsid w:val="006A59C8"/>
    <w:pPr>
      <w:widowControl w:val="0"/>
      <w:suppressAutoHyphens/>
      <w:spacing w:after="120" w:line="240" w:lineRule="auto"/>
    </w:pPr>
    <w:rPr>
      <w:rFonts w:ascii="Times New Roman" w:eastAsia="Andale Sans UI" w:hAnsi="Times New Roman" w:cs="Tahoma"/>
      <w:kern w:val="2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A59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4025-B370-4439-9289-98483DBD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DOWODY OSOBISTE</dc:creator>
  <cp:keywords/>
  <dc:description/>
  <cp:lastModifiedBy>Marcin Bogacz</cp:lastModifiedBy>
  <cp:revision>15</cp:revision>
  <cp:lastPrinted>2020-10-21T12:26:00Z</cp:lastPrinted>
  <dcterms:created xsi:type="dcterms:W3CDTF">2020-09-03T06:30:00Z</dcterms:created>
  <dcterms:modified xsi:type="dcterms:W3CDTF">2022-02-17T11:36:00Z</dcterms:modified>
</cp:coreProperties>
</file>