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C4" w:rsidRPr="007F18B8" w:rsidRDefault="00AC4DC4" w:rsidP="00AC4DC4">
      <w:pPr>
        <w:spacing w:after="0" w:line="240" w:lineRule="atLeast"/>
        <w:jc w:val="center"/>
        <w:rPr>
          <w:rFonts w:cs="Arial"/>
          <w:b/>
          <w:bCs/>
        </w:rPr>
      </w:pPr>
      <w:r w:rsidRPr="007F18B8">
        <w:rPr>
          <w:rFonts w:cs="Arial"/>
          <w:b/>
          <w:bCs/>
        </w:rPr>
        <w:t>OBWIESZCZENIE</w:t>
      </w:r>
      <w:r w:rsidRPr="007F18B8">
        <w:rPr>
          <w:rFonts w:cs="Arial"/>
          <w:b/>
          <w:bCs/>
        </w:rPr>
        <w:br/>
        <w:t>WÓJTA GMINY TYMBARK</w:t>
      </w:r>
    </w:p>
    <w:p w:rsidR="00AC4DC4" w:rsidRPr="007F18B8" w:rsidRDefault="00AC4DC4" w:rsidP="00AC4DC4">
      <w:pPr>
        <w:spacing w:after="0"/>
        <w:jc w:val="center"/>
        <w:rPr>
          <w:rFonts w:cs="Arial"/>
          <w:b/>
          <w:color w:val="FF0000"/>
        </w:rPr>
      </w:pPr>
      <w:r w:rsidRPr="007F18B8">
        <w:rPr>
          <w:rFonts w:cs="Arial"/>
          <w:b/>
          <w:bCs/>
        </w:rPr>
        <w:t>o przystąpieniu do sporządze</w:t>
      </w:r>
      <w:bookmarkStart w:id="0" w:name="_GoBack"/>
      <w:bookmarkEnd w:id="0"/>
      <w:r w:rsidRPr="007F18B8">
        <w:rPr>
          <w:rFonts w:cs="Arial"/>
          <w:b/>
          <w:bCs/>
        </w:rPr>
        <w:t>nia zmiany części tekstowej miejscowego planu zagospodarowania przestrzennego Gminy Tymbark</w:t>
      </w:r>
    </w:p>
    <w:p w:rsidR="00AC4DC4" w:rsidRPr="007F18B8" w:rsidRDefault="00AC4DC4" w:rsidP="00AC4DC4">
      <w:pPr>
        <w:spacing w:after="0" w:line="240" w:lineRule="auto"/>
        <w:jc w:val="center"/>
        <w:rPr>
          <w:rFonts w:cs="Arial"/>
          <w:color w:val="FF0000"/>
        </w:rPr>
      </w:pPr>
      <w:r w:rsidRPr="007F18B8">
        <w:rPr>
          <w:rFonts w:cs="Arial"/>
          <w:color w:val="FF0000"/>
        </w:rPr>
        <w:t> </w:t>
      </w:r>
    </w:p>
    <w:p w:rsidR="00AC4DC4" w:rsidRPr="007F18B8" w:rsidRDefault="00AC4DC4" w:rsidP="00AC4DC4">
      <w:pPr>
        <w:spacing w:after="0" w:line="240" w:lineRule="auto"/>
        <w:ind w:firstLine="709"/>
        <w:jc w:val="both"/>
        <w:rPr>
          <w:rFonts w:cs="Arial"/>
        </w:rPr>
      </w:pPr>
      <w:r w:rsidRPr="007F18B8">
        <w:rPr>
          <w:rFonts w:cs="Arial"/>
        </w:rPr>
        <w:t>Na podstawie art. 17 pkt 1 ustawy z dnia 27 marca 2003 r. o planowaniu i zagospodarowaniu przestrzennym (Dz. U. z 2022 r. poz. 503) zawiadamiam o podjęciu przez Radę Gminy Tymbark</w:t>
      </w:r>
      <w:r w:rsidRPr="007F18B8">
        <w:rPr>
          <w:rFonts w:cs="Arial"/>
          <w:color w:val="FF0000"/>
        </w:rPr>
        <w:t xml:space="preserve"> </w:t>
      </w:r>
      <w:r w:rsidRPr="007F18B8">
        <w:rPr>
          <w:rFonts w:cs="Arial"/>
        </w:rPr>
        <w:t>Uchwały Nr XXXVI/280/2022 Rady Gminy Tymbark z dnia 13 maja 2022 roku w sprawie: przystąpienia do sporządzenia zmiany części tekstowej miejscowego planu zagospodarowania przestrzennego Gminy Tymbark. Granica terenu, którego dotyczy zmiana części tekstowej planu określona jest na załączniku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  <w:bCs/>
          <w:color w:val="FF0000"/>
        </w:rPr>
      </w:pPr>
      <w:r w:rsidRPr="007F18B8">
        <w:rPr>
          <w:rFonts w:cs="Arial"/>
        </w:rPr>
        <w:t xml:space="preserve">graficznym nr 1 do powyższej uchwały, udostępnionej w Biuletynie Informacji Publicznej </w:t>
      </w:r>
      <w:r w:rsidRPr="007F18B8">
        <w:rPr>
          <w:rFonts w:cs="Arial"/>
          <w:bCs/>
        </w:rPr>
        <w:t>pod linkiem:</w:t>
      </w:r>
      <w:r w:rsidRPr="007F18B8">
        <w:rPr>
          <w:rFonts w:cs="Arial"/>
          <w:bCs/>
          <w:color w:val="FF0000"/>
        </w:rPr>
        <w:t xml:space="preserve"> </w:t>
      </w:r>
      <w:r w:rsidRPr="007F18B8">
        <w:rPr>
          <w:rFonts w:cs="Arial"/>
          <w:bCs/>
          <w:color w:val="0000FF"/>
          <w:u w:val="single"/>
        </w:rPr>
        <w:t>https://bip.malopolska.pl/ugtymbark,a,2112650,uchwala-nr-xxxvi2802022-rady-gminy-tymbark-z-dnia-13-maja-2022-r-w-sprawie-przystapienia-do-sporzadz.html</w:t>
      </w:r>
      <w:r w:rsidRPr="007F18B8">
        <w:rPr>
          <w:rFonts w:cs="Arial"/>
          <w:bCs/>
        </w:rPr>
        <w:t>.</w:t>
      </w:r>
    </w:p>
    <w:p w:rsidR="00AC4DC4" w:rsidRPr="007F18B8" w:rsidRDefault="00AC4DC4" w:rsidP="00AC4DC4">
      <w:pPr>
        <w:spacing w:after="0" w:line="240" w:lineRule="auto"/>
        <w:ind w:firstLine="709"/>
        <w:jc w:val="both"/>
        <w:rPr>
          <w:rFonts w:cs="Arial"/>
        </w:rPr>
      </w:pPr>
      <w:r w:rsidRPr="007F18B8">
        <w:rPr>
          <w:rFonts w:cs="Arial"/>
        </w:rPr>
        <w:t>Zainteresowani mogą składać wnioski dotyczące przystąpienia do sporządzenia zmiany części tekstowej miejscowego planu zagospodarowania przestrzennego.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</w:rPr>
      </w:pPr>
      <w:r w:rsidRPr="007F18B8">
        <w:rPr>
          <w:rFonts w:cs="Arial"/>
        </w:rPr>
        <w:t xml:space="preserve">Wnioski należy składać do Wójta  Gminy Tymbark </w:t>
      </w:r>
      <w:r w:rsidRPr="007F18B8">
        <w:rPr>
          <w:rFonts w:cs="Calibri"/>
        </w:rPr>
        <w:t>z podaniem imienia i nazwiska albo nazwy, adresu zamieszkania albo siedziby oraz oznaczenia nieruchomości, której wniosek dotyczy</w:t>
      </w:r>
      <w:r w:rsidRPr="007F18B8">
        <w:rPr>
          <w:rFonts w:cs="Arial"/>
        </w:rPr>
        <w:t xml:space="preserve"> w terminie do dnia  22.09.2022 r. :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lang w:eastAsia="zh-CN"/>
        </w:rPr>
      </w:pPr>
      <w:r w:rsidRPr="007F18B8">
        <w:rPr>
          <w:rFonts w:eastAsia="Calibri" w:cs="Calibri"/>
          <w:lang w:eastAsia="zh-CN"/>
        </w:rPr>
        <w:t xml:space="preserve">w formie papierowej w siedzibie Urzędu Gminy w Tymbarku, </w:t>
      </w:r>
      <w:r w:rsidRPr="007F18B8">
        <w:rPr>
          <w:rFonts w:eastAsia="Calibri" w:cs="Calibri"/>
          <w:lang w:eastAsia="zh-CN"/>
        </w:rPr>
        <w:br/>
        <w:t>34-650 Tymbark 49 lub na adres urzędu,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lang w:eastAsia="zh-CN"/>
        </w:rPr>
      </w:pPr>
      <w:r w:rsidRPr="007F18B8">
        <w:rPr>
          <w:rFonts w:eastAsia="Calibri" w:cs="Calibri"/>
          <w:lang w:eastAsia="zh-CN"/>
        </w:rPr>
        <w:t xml:space="preserve">w formie elektronicznej za pomocą środków komunikacji elektronicznej – poczty elektronicznej na adres: </w:t>
      </w:r>
      <w:r w:rsidRPr="007F18B8">
        <w:rPr>
          <w:rFonts w:eastAsia="Calibri"/>
          <w:i/>
          <w:iCs/>
          <w:lang w:eastAsia="zh-CN"/>
        </w:rPr>
        <w:t>ug.tymbark@tymbark.pl</w:t>
      </w:r>
      <w:r w:rsidRPr="007F18B8">
        <w:rPr>
          <w:rFonts w:eastAsia="Calibri" w:cs="Calibri"/>
          <w:lang w:eastAsia="zh-CN"/>
        </w:rPr>
        <w:t>,</w:t>
      </w:r>
    </w:p>
    <w:p w:rsidR="00AC4DC4" w:rsidRPr="007F18B8" w:rsidRDefault="00AC4DC4" w:rsidP="00AC4DC4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eastAsia="Calibri" w:cs="Calibri"/>
          <w:color w:val="FF0000"/>
          <w:lang w:eastAsia="zh-CN"/>
        </w:rPr>
      </w:pPr>
      <w:r w:rsidRPr="007F18B8">
        <w:rPr>
          <w:rFonts w:eastAsia="Calibri" w:cs="Calibri"/>
          <w:lang w:eastAsia="zh-CN"/>
        </w:rPr>
        <w:t>w formie elektronicznej za pomocą elektronicznej skrzynki podawczej opatrzone kwalifikowanym podpisem elektronicznym, podpisem zaufanym albo podpisem osobistym.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  <w:color w:val="FF0000"/>
        </w:rPr>
      </w:pPr>
      <w:r w:rsidRPr="007F18B8">
        <w:rPr>
          <w:rFonts w:cs="Arial"/>
        </w:rPr>
        <w:t>Równocześnie na podstawie art. 39 ust. 1, w związku z art. 46 ust. 1 pkt 1</w:t>
      </w:r>
      <w:r w:rsidRPr="007F18B8">
        <w:rPr>
          <w:rFonts w:cs="Arial"/>
          <w:color w:val="FF0000"/>
        </w:rPr>
        <w:t xml:space="preserve"> </w:t>
      </w:r>
      <w:r w:rsidRPr="007F18B8">
        <w:rPr>
          <w:rFonts w:cs="Arial"/>
        </w:rPr>
        <w:t>z dnia 3 października 2008 r. o udostępnianiu informacji o środowisku i jego ochronie, udziale społeczeństwa w ochronie środowiska oraz o ocenach oddziaływania na środowisko (Dz. U. z 2022 r. poz. 1029) zawiadamiam o przystąpieniu do przeprowadzenia strategicznej oceny oddziaływania na środowisko do projektu zmiany części tekstowej miejscowego planu zagospodarowania przestrzennego Gminy Tymbark.</w:t>
      </w:r>
    </w:p>
    <w:p w:rsidR="00AC4DC4" w:rsidRPr="007F18B8" w:rsidRDefault="00AC4DC4" w:rsidP="00AC4DC4">
      <w:pPr>
        <w:spacing w:after="0" w:line="240" w:lineRule="auto"/>
        <w:ind w:firstLine="708"/>
        <w:jc w:val="both"/>
        <w:rPr>
          <w:rFonts w:cs="Arial"/>
        </w:rPr>
      </w:pPr>
      <w:r w:rsidRPr="007F18B8">
        <w:rPr>
          <w:rFonts w:cs="Arial"/>
        </w:rPr>
        <w:t xml:space="preserve">Zainteresowani mogą składać wnioski do prognozy oddziaływania na środowisko </w:t>
      </w:r>
      <w:r w:rsidRPr="007F18B8">
        <w:rPr>
          <w:rFonts w:cs="Arial"/>
        </w:rPr>
        <w:br/>
        <w:t xml:space="preserve">w nieprzekraczalnym terminie do dnia 22.09.2022r., </w:t>
      </w:r>
      <w:r w:rsidRPr="007F18B8">
        <w:rPr>
          <w:rFonts w:cs="Arial"/>
        </w:rPr>
        <w:br/>
        <w:t xml:space="preserve">w formie pisemnej lub ustnie do protokołu w siedzibie Urzędu Gminy w Tymbarku, </w:t>
      </w:r>
      <w:r w:rsidRPr="007F18B8">
        <w:rPr>
          <w:rFonts w:cs="Arial"/>
        </w:rPr>
        <w:br/>
        <w:t xml:space="preserve">34-650 Tymbark 49 albo za pomocą środków komunikacji elektronicznej na adres  e-mail: </w:t>
      </w:r>
      <w:r w:rsidRPr="007F18B8">
        <w:rPr>
          <w:rFonts w:cs="Arial"/>
          <w:i/>
          <w:iCs/>
        </w:rPr>
        <w:t>ug.tymbark@tymbark.pl</w:t>
      </w:r>
      <w:r w:rsidRPr="007F18B8">
        <w:rPr>
          <w:rFonts w:cs="Arial"/>
        </w:rPr>
        <w:t xml:space="preserve"> bez konieczności opatrywania ich bezpiecznym podpisem elektronicznym.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  <w:r w:rsidRPr="007F18B8">
        <w:rPr>
          <w:rFonts w:cs="Arial"/>
        </w:rPr>
        <w:t>Organem właściwym w sprawie rozpatrzenia wniosków jest Wójt Gminy Tymbark.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  <w:r w:rsidRPr="007F18B8">
        <w:rPr>
          <w:rFonts w:cs="Arial"/>
        </w:rPr>
        <w:t>Wnioski złożone po upływie terminu podanego powyżej pozostawia się bez rozpatrzenia.</w:t>
      </w:r>
    </w:p>
    <w:p w:rsidR="00AC4DC4" w:rsidRPr="007F18B8" w:rsidRDefault="00AC4DC4" w:rsidP="00AC4DC4">
      <w:pPr>
        <w:spacing w:after="0" w:line="240" w:lineRule="auto"/>
        <w:jc w:val="both"/>
        <w:rPr>
          <w:rFonts w:cs="Arial"/>
        </w:rPr>
      </w:pPr>
    </w:p>
    <w:p w:rsidR="00AC4DC4" w:rsidRPr="007F18B8" w:rsidRDefault="00AC4DC4" w:rsidP="00AC4DC4">
      <w:pPr>
        <w:spacing w:after="0"/>
        <w:ind w:firstLine="708"/>
        <w:jc w:val="right"/>
        <w:rPr>
          <w:rFonts w:cs="Arial"/>
          <w:color w:val="FF0000"/>
        </w:rPr>
      </w:pPr>
    </w:p>
    <w:p w:rsidR="00AC4DC4" w:rsidRPr="007F18B8" w:rsidRDefault="00AC4DC4" w:rsidP="00AC4DC4">
      <w:pPr>
        <w:suppressAutoHyphens/>
        <w:autoSpaceDE w:val="0"/>
        <w:spacing w:after="120" w:line="240" w:lineRule="auto"/>
        <w:jc w:val="both"/>
        <w:rPr>
          <w:rFonts w:eastAsia="Calibri" w:cs="Calibri"/>
          <w:sz w:val="18"/>
          <w:lang w:eastAsia="zh-CN"/>
        </w:rPr>
      </w:pPr>
      <w:r w:rsidRPr="007F18B8">
        <w:rPr>
          <w:rFonts w:eastAsia="Calibri" w:cs="Calibri"/>
          <w:sz w:val="18"/>
          <w:lang w:eastAsia="zh-CN"/>
        </w:rPr>
        <w:t xml:space="preserve">Administratorem danych osobowych przetwarzanych w związku z realizacją zadań w zakresie planowania przestrzennego jest Gmina Tymbark 34-650 Tymbark 49, reprezentowana przez Wójta Gminy Tymbark (dane kontaktowe: tel. 48 18 33 25 637, fax. 48 18 33 25 632, email: </w:t>
      </w:r>
      <w:r w:rsidRPr="007F18B8">
        <w:rPr>
          <w:rFonts w:eastAsia="Calibri" w:cs="Calibri"/>
          <w:i/>
          <w:sz w:val="18"/>
          <w:lang w:eastAsia="zh-CN"/>
        </w:rPr>
        <w:t>ug.tymbark@tymbark.pl</w:t>
      </w:r>
      <w:r w:rsidRPr="007F18B8">
        <w:rPr>
          <w:rFonts w:eastAsia="Calibri" w:cs="Calibri"/>
          <w:sz w:val="18"/>
          <w:lang w:eastAsia="zh-CN"/>
        </w:rPr>
        <w:t>). Klauzula informacyjna dotycząca przetwarzania danych osobowych dostępna jest w Biuletynie Informacji Publicznej, na stronie internetowej Urzędu Gminy w Tymbarku.</w:t>
      </w:r>
    </w:p>
    <w:p w:rsidR="00AC4DC4" w:rsidRPr="007F18B8" w:rsidRDefault="00AC4DC4" w:rsidP="00AC4DC4">
      <w:pPr>
        <w:suppressAutoHyphens/>
        <w:autoSpaceDE w:val="0"/>
        <w:spacing w:after="0" w:line="240" w:lineRule="auto"/>
        <w:jc w:val="both"/>
        <w:rPr>
          <w:rFonts w:eastAsia="Calibri" w:cs="Calibri"/>
          <w:sz w:val="18"/>
          <w:lang w:eastAsia="zh-CN"/>
        </w:rPr>
      </w:pPr>
      <w:r w:rsidRPr="007F18B8">
        <w:rPr>
          <w:rFonts w:eastAsia="Calibri" w:cs="Calibri"/>
          <w:sz w:val="18"/>
          <w:lang w:eastAsia="zh-CN"/>
        </w:rPr>
        <w:t xml:space="preserve">Zgodnie z art. 8a ust. 1 oraz art. 11a ustawy z dnia 27 marca 2003 r. o planowaniu i zagospodarowaniu przestrzennym, w związku z przetwarzaniem przez Wójta Gminy Tymbark danych osobowych, uzyskanych w toku prowadzenia postępowań dotyczących sporządzania aktów planistycznych, prawo, o którym mowa w </w:t>
      </w:r>
      <w:hyperlink r:id="rId5" w:anchor="/document/68636690?unitId=art(15)ust(1)lit(g)&amp;cm=DOCUMENT" w:history="1">
        <w:r w:rsidRPr="007F18B8">
          <w:rPr>
            <w:rFonts w:eastAsia="Calibri" w:cs="Calibri"/>
            <w:sz w:val="18"/>
            <w:lang w:eastAsia="zh-CN"/>
          </w:rPr>
          <w:t>art. 15 ust. 1 lit. g</w:t>
        </w:r>
      </w:hyperlink>
      <w:r w:rsidRPr="007F18B8">
        <w:rPr>
          <w:rFonts w:eastAsia="Calibri" w:cs="Calibri"/>
          <w:sz w:val="18"/>
          <w:lang w:eastAsia="zh-C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7F18B8">
        <w:rPr>
          <w:rFonts w:eastAsia="Calibri" w:cs="Calibri"/>
          <w:sz w:val="16"/>
          <w:lang w:eastAsia="zh-CN"/>
        </w:rPr>
        <w:t xml:space="preserve">) (Dz. </w:t>
      </w:r>
      <w:r w:rsidRPr="007F18B8">
        <w:rPr>
          <w:rFonts w:eastAsia="Calibri" w:cs="Calibri"/>
          <w:sz w:val="18"/>
          <w:lang w:eastAsia="zh-CN"/>
        </w:rPr>
        <w:t>Urz. UE L 119 z 04.05.2016, str. 1, ze zm.), przysługuje, jeżeli nie wpływa na ochronę praw i wolności osoby, od której dane te pozyskano.</w:t>
      </w:r>
    </w:p>
    <w:p w:rsidR="00AC4DC4" w:rsidRPr="007F18B8" w:rsidRDefault="00AC4DC4" w:rsidP="00AC4DC4">
      <w:pPr>
        <w:suppressAutoHyphens/>
        <w:autoSpaceDE w:val="0"/>
        <w:spacing w:after="0" w:line="240" w:lineRule="auto"/>
        <w:jc w:val="both"/>
        <w:rPr>
          <w:rFonts w:eastAsia="Calibri" w:cs="Calibri"/>
          <w:sz w:val="20"/>
          <w:lang w:eastAsia="zh-CN"/>
        </w:rPr>
      </w:pPr>
    </w:p>
    <w:p w:rsidR="00AC4DC4" w:rsidRPr="007F18B8" w:rsidRDefault="00AC4DC4" w:rsidP="00AC4DC4">
      <w:pPr>
        <w:spacing w:after="0"/>
        <w:rPr>
          <w:rFonts w:cs="Arial"/>
        </w:rPr>
      </w:pPr>
    </w:p>
    <w:p w:rsidR="00AC4DC4" w:rsidRDefault="00AC4DC4" w:rsidP="00AC4DC4"/>
    <w:p w:rsidR="00DA4554" w:rsidRDefault="00DA4554"/>
    <w:p w:rsidR="00494D6E" w:rsidRDefault="00494D6E"/>
    <w:sectPr w:rsidR="0049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85"/>
    <w:multiLevelType w:val="hybridMultilevel"/>
    <w:tmpl w:val="A1EC6208"/>
    <w:lvl w:ilvl="0" w:tplc="318AE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F"/>
    <w:rsid w:val="00494D6E"/>
    <w:rsid w:val="006C612F"/>
    <w:rsid w:val="00AC4DC4"/>
    <w:rsid w:val="00D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FFF41-9F56-4CAD-91D4-F2B64979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</dc:creator>
  <cp:keywords/>
  <dc:description/>
  <cp:lastModifiedBy>kurba</cp:lastModifiedBy>
  <cp:revision>4</cp:revision>
  <dcterms:created xsi:type="dcterms:W3CDTF">2022-08-29T10:08:00Z</dcterms:created>
  <dcterms:modified xsi:type="dcterms:W3CDTF">2022-08-30T07:39:00Z</dcterms:modified>
</cp:coreProperties>
</file>